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0" w:rsidRPr="001952EF" w:rsidRDefault="008C5E30" w:rsidP="00E01A67">
      <w:pPr>
        <w:pStyle w:val="ListParagraph"/>
        <w:ind w:left="1068"/>
      </w:pPr>
    </w:p>
    <w:p w:rsidR="008C5E30" w:rsidRPr="001952EF" w:rsidRDefault="008C5E30" w:rsidP="00E01A67">
      <w:pPr>
        <w:pStyle w:val="ListParagraph"/>
        <w:ind w:left="1068"/>
      </w:pPr>
    </w:p>
    <w:tbl>
      <w:tblPr>
        <w:tblW w:w="0" w:type="auto"/>
        <w:tblInd w:w="108" w:type="dxa"/>
        <w:tblLayout w:type="fixed"/>
        <w:tblLook w:val="01E0"/>
      </w:tblPr>
      <w:tblGrid>
        <w:gridCol w:w="2088"/>
        <w:gridCol w:w="5652"/>
        <w:gridCol w:w="3033"/>
      </w:tblGrid>
      <w:tr w:rsidR="008C5E30" w:rsidTr="00874F60">
        <w:trPr>
          <w:trHeight w:val="1992"/>
        </w:trPr>
        <w:tc>
          <w:tcPr>
            <w:tcW w:w="2088" w:type="dxa"/>
          </w:tcPr>
          <w:p w:rsidR="008C5E30" w:rsidRDefault="008C5E30" w:rsidP="00874F60">
            <w:pPr>
              <w:rPr>
                <w:szCs w:val="24"/>
                <w:lang w:val="ro-RO" w:eastAsia="en-US"/>
              </w:rPr>
            </w:pPr>
            <w:r w:rsidRPr="00353A31"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a albastra final 1" style="width:81pt;height:83.25pt;visibility:visible">
                  <v:imagedata r:id="rId5" o:title=""/>
                </v:shape>
              </w:pict>
            </w:r>
          </w:p>
        </w:tc>
        <w:tc>
          <w:tcPr>
            <w:tcW w:w="5652" w:type="dxa"/>
          </w:tcPr>
          <w:p w:rsidR="008C5E30" w:rsidRPr="008425A8" w:rsidRDefault="008C5E30" w:rsidP="00874F60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ro-RO" w:eastAsia="en-US"/>
              </w:rPr>
            </w:pPr>
            <w:r w:rsidRPr="008425A8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MINISTERUL EDUCAŢIEI 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ro-RO"/>
              </w:rPr>
              <w:t>NAŢIONALE</w:t>
            </w:r>
          </w:p>
          <w:p w:rsidR="008C5E30" w:rsidRPr="008425A8" w:rsidRDefault="008C5E30" w:rsidP="00874F60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fr-FR"/>
              </w:rPr>
            </w:pPr>
            <w:r w:rsidRPr="008425A8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UNIVERSITATEA 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it-IT"/>
              </w:rPr>
              <w:t>“VASILE ALECSANDRI”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ro-RO"/>
              </w:rPr>
              <w:t xml:space="preserve"> 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fr-FR"/>
              </w:rPr>
              <w:t>din BACĂU</w:t>
            </w:r>
          </w:p>
          <w:p w:rsidR="008C5E30" w:rsidRPr="008425A8" w:rsidRDefault="008C5E30" w:rsidP="00874F60">
            <w:pPr>
              <w:pStyle w:val="Heading2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ro-RO"/>
              </w:rPr>
            </w:pPr>
            <w:r w:rsidRPr="008425A8">
              <w:rPr>
                <w:color w:val="0000FF"/>
                <w:sz w:val="20"/>
                <w:szCs w:val="20"/>
              </w:rPr>
              <w:t>FACULTATEA de INGINERIE</w:t>
            </w:r>
          </w:p>
          <w:p w:rsidR="008C5E30" w:rsidRPr="008425A8" w:rsidRDefault="008C5E30" w:rsidP="00874F60">
            <w:pPr>
              <w:pStyle w:val="Heading1"/>
              <w:rPr>
                <w:sz w:val="20"/>
                <w:szCs w:val="20"/>
                <w:lang w:val="en-US"/>
              </w:rPr>
            </w:pPr>
            <w:r w:rsidRPr="008425A8">
              <w:rPr>
                <w:sz w:val="20"/>
                <w:szCs w:val="20"/>
              </w:rPr>
              <w:t>Calea Mără</w:t>
            </w:r>
            <w:r w:rsidRPr="008425A8">
              <w:rPr>
                <w:rFonts w:ascii="Arial" w:hAnsi="Arial" w:cs="Arial"/>
                <w:sz w:val="20"/>
                <w:szCs w:val="20"/>
              </w:rPr>
              <w:t>şeşti,</w:t>
            </w:r>
            <w:r w:rsidRPr="008425A8">
              <w:rPr>
                <w:sz w:val="20"/>
                <w:szCs w:val="20"/>
              </w:rPr>
              <w:t xml:space="preserve"> Nr. 157, Bacău, 600115, Tel./Fax </w:t>
            </w:r>
            <w:r w:rsidRPr="008425A8">
              <w:rPr>
                <w:sz w:val="20"/>
                <w:szCs w:val="20"/>
                <w:lang w:val="en-US"/>
              </w:rPr>
              <w:t>+40 234 580170</w:t>
            </w:r>
          </w:p>
          <w:p w:rsidR="008C5E30" w:rsidRDefault="008C5E30" w:rsidP="00874F60">
            <w:pPr>
              <w:jc w:val="center"/>
              <w:rPr>
                <w:szCs w:val="24"/>
                <w:lang w:val="ro-RO" w:eastAsia="en-US"/>
              </w:rPr>
            </w:pPr>
            <w:r w:rsidRPr="008425A8">
              <w:rPr>
                <w:rFonts w:ascii="Arial Narrow" w:hAnsi="Arial Narrow"/>
                <w:b/>
                <w:sz w:val="20"/>
              </w:rPr>
              <w:t>http://inginerie.ub.ro,   decaning@ub.ro</w:t>
            </w:r>
          </w:p>
        </w:tc>
        <w:tc>
          <w:tcPr>
            <w:tcW w:w="3033" w:type="dxa"/>
          </w:tcPr>
          <w:p w:rsidR="008C5E30" w:rsidRDefault="008C5E30" w:rsidP="00874F60">
            <w:pPr>
              <w:jc w:val="center"/>
              <w:rPr>
                <w:szCs w:val="24"/>
                <w:lang w:val="ro-RO" w:eastAsia="en-US"/>
              </w:rPr>
            </w:pPr>
            <w:r w:rsidRPr="00353A31">
              <w:rPr>
                <w:noProof/>
                <w:lang w:val="ro-RO"/>
              </w:rPr>
              <w:pict>
                <v:shape id="Picture 4" o:spid="_x0000_i1026" type="#_x0000_t75" style="width:117pt;height:39pt;visibility:visible">
                  <v:imagedata r:id="rId6" o:title=""/>
                </v:shape>
              </w:pict>
            </w:r>
            <w:r w:rsidRPr="00353A31">
              <w:rPr>
                <w:noProof/>
                <w:lang w:val="ro-RO"/>
              </w:rPr>
              <w:pict>
                <v:shape id="Picture 3" o:spid="_x0000_i1027" type="#_x0000_t75" style="width:46.5pt;height:46.5pt;visibility:visible">
                  <v:imagedata r:id="rId7" o:title=""/>
                </v:shape>
              </w:pict>
            </w:r>
          </w:p>
        </w:tc>
      </w:tr>
    </w:tbl>
    <w:p w:rsidR="008C5E30" w:rsidRDefault="008C5E30" w:rsidP="00AA1C0F">
      <w:pPr>
        <w:pStyle w:val="Header"/>
      </w:pP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</w:p>
    <w:p w:rsidR="008C5E30" w:rsidRPr="001952EF" w:rsidRDefault="008C5E30" w:rsidP="00E01A67">
      <w:pPr>
        <w:pStyle w:val="ListParagraph"/>
        <w:ind w:left="1068"/>
      </w:pPr>
    </w:p>
    <w:p w:rsidR="008C5E30" w:rsidRPr="001952EF" w:rsidRDefault="008C5E30" w:rsidP="00E01A67">
      <w:pPr>
        <w:ind w:left="360"/>
        <w:jc w:val="both"/>
        <w:rPr>
          <w:rFonts w:ascii="Times New Roman" w:hAnsi="Times New Roman"/>
          <w:lang w:val="ro-RO"/>
        </w:rPr>
      </w:pPr>
    </w:p>
    <w:p w:rsidR="008C5E30" w:rsidRPr="001952EF" w:rsidRDefault="008C5E30" w:rsidP="00AA1C0F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952EF">
        <w:rPr>
          <w:rFonts w:ascii="Times New Roman" w:hAnsi="Times New Roman"/>
          <w:b/>
          <w:bCs/>
          <w:sz w:val="28"/>
          <w:szCs w:val="28"/>
          <w:lang w:val="ro-RO"/>
        </w:rPr>
        <w:t xml:space="preserve">Tematică de concurs pentru ocuparea postului de conferențiar, poziţia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7</w:t>
      </w:r>
      <w:r w:rsidRPr="001952EF">
        <w:rPr>
          <w:rFonts w:ascii="Times New Roman" w:hAnsi="Times New Roman"/>
          <w:b/>
          <w:bCs/>
          <w:sz w:val="28"/>
          <w:szCs w:val="28"/>
          <w:lang w:val="ro-RO"/>
        </w:rPr>
        <w:t>, din Statul de Funcţii şi de Personal Didactic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al departamentului IMSM din anul universitar 2014-2015</w:t>
      </w:r>
      <w:r w:rsidRPr="001952EF">
        <w:rPr>
          <w:rFonts w:ascii="Times New Roman" w:hAnsi="Times New Roman"/>
          <w:b/>
          <w:bCs/>
          <w:sz w:val="28"/>
          <w:szCs w:val="28"/>
          <w:lang w:val="ro-RO"/>
        </w:rPr>
        <w:t>:</w:t>
      </w:r>
    </w:p>
    <w:p w:rsidR="008C5E30" w:rsidRPr="001952EF" w:rsidRDefault="008C5E30" w:rsidP="00E01A67">
      <w:pPr>
        <w:jc w:val="both"/>
        <w:rPr>
          <w:rFonts w:ascii="Times New Roman" w:hAnsi="Times New Roman"/>
          <w:lang w:val="ro-RO"/>
        </w:rPr>
      </w:pPr>
    </w:p>
    <w:p w:rsidR="008C5E30" w:rsidRDefault="008C5E30" w:rsidP="005077BD">
      <w:pPr>
        <w:pStyle w:val="ListParagraph"/>
        <w:ind w:left="709"/>
        <w:jc w:val="both"/>
      </w:pPr>
      <w:r>
        <w:t>1. Funcțiile managementului.</w:t>
      </w:r>
    </w:p>
    <w:p w:rsidR="008C5E30" w:rsidRDefault="008C5E30" w:rsidP="005077BD">
      <w:pPr>
        <w:pStyle w:val="ListParagraph"/>
        <w:ind w:left="709"/>
        <w:jc w:val="both"/>
      </w:pPr>
      <w:r>
        <w:t>2. Metode și tehnici manageriale.</w:t>
      </w:r>
    </w:p>
    <w:p w:rsidR="008C5E30" w:rsidRDefault="008C5E30" w:rsidP="005077BD">
      <w:pPr>
        <w:pStyle w:val="ListParagraph"/>
        <w:ind w:left="709"/>
        <w:jc w:val="both"/>
      </w:pPr>
      <w:r>
        <w:t>3. Inițierea proiectului.</w:t>
      </w:r>
    </w:p>
    <w:p w:rsidR="008C5E30" w:rsidRDefault="008C5E30" w:rsidP="005077BD">
      <w:pPr>
        <w:pStyle w:val="ListParagraph"/>
        <w:ind w:left="709"/>
        <w:jc w:val="both"/>
      </w:pPr>
      <w:r>
        <w:t>4. Planificarea proiectului.</w:t>
      </w:r>
    </w:p>
    <w:p w:rsidR="008C5E30" w:rsidRPr="001952EF" w:rsidRDefault="008C5E30" w:rsidP="005077BD">
      <w:pPr>
        <w:pStyle w:val="ListParagraph"/>
        <w:ind w:left="709"/>
        <w:jc w:val="both"/>
        <w:rPr>
          <w:b/>
          <w:bCs/>
        </w:rPr>
      </w:pPr>
      <w:r>
        <w:t>5. Surse de finanțare a investițiilor.</w:t>
      </w:r>
    </w:p>
    <w:p w:rsidR="008C5E30" w:rsidRPr="001952EF" w:rsidRDefault="008C5E30" w:rsidP="005077BD">
      <w:pPr>
        <w:jc w:val="center"/>
        <w:rPr>
          <w:rFonts w:ascii="Times New Roman" w:hAnsi="Times New Roman"/>
          <w:lang w:val="ro-RO"/>
        </w:rPr>
      </w:pPr>
    </w:p>
    <w:p w:rsidR="008C5E30" w:rsidRDefault="008C5E30" w:rsidP="001308BC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C5E30" w:rsidRDefault="008C5E30" w:rsidP="001308BC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C5E30" w:rsidRDefault="008C5E30" w:rsidP="001308BC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C5E30" w:rsidRPr="001952EF" w:rsidRDefault="008C5E30" w:rsidP="001308BC">
      <w:pPr>
        <w:ind w:left="720"/>
        <w:jc w:val="center"/>
        <w:rPr>
          <w:rFonts w:ascii="Times New Roman" w:hAnsi="Times New Roman"/>
          <w:lang w:val="ro-RO"/>
        </w:rPr>
      </w:pPr>
      <w:r w:rsidRPr="001952EF">
        <w:rPr>
          <w:rFonts w:ascii="Times New Roman" w:hAnsi="Times New Roman"/>
          <w:lang w:val="ro-RO"/>
        </w:rPr>
        <w:t xml:space="preserve">Director </w:t>
      </w:r>
      <w:r>
        <w:rPr>
          <w:rFonts w:ascii="Times New Roman" w:hAnsi="Times New Roman"/>
          <w:lang w:val="ro-RO"/>
        </w:rPr>
        <w:t>Departament IMSM</w:t>
      </w:r>
    </w:p>
    <w:p w:rsidR="008C5E30" w:rsidRPr="001952EF" w:rsidRDefault="008C5E30" w:rsidP="001308BC">
      <w:pPr>
        <w:ind w:left="720"/>
        <w:jc w:val="center"/>
        <w:rPr>
          <w:rFonts w:ascii="Times New Roman" w:hAnsi="Times New Roman"/>
          <w:lang w:val="ro-RO"/>
        </w:rPr>
      </w:pPr>
      <w:r w:rsidRPr="001952EF">
        <w:rPr>
          <w:rFonts w:ascii="Times New Roman" w:hAnsi="Times New Roman"/>
          <w:lang w:val="ro-RO"/>
        </w:rPr>
        <w:t>Prof</w:t>
      </w:r>
      <w:r>
        <w:rPr>
          <w:rFonts w:ascii="Times New Roman" w:hAnsi="Times New Roman"/>
          <w:lang w:val="ro-RO"/>
        </w:rPr>
        <w:t>. univ. dr. ing. Gheorghe Pintilie</w:t>
      </w:r>
    </w:p>
    <w:p w:rsidR="008C5E30" w:rsidRDefault="008C5E30" w:rsidP="001308BC">
      <w:pPr>
        <w:tabs>
          <w:tab w:val="left" w:pos="1350"/>
        </w:tabs>
        <w:jc w:val="center"/>
        <w:rPr>
          <w:rFonts w:ascii="Times New Roman" w:hAnsi="Times New Roman"/>
          <w:lang w:val="ro-RO"/>
        </w:rPr>
      </w:pPr>
    </w:p>
    <w:p w:rsidR="008C5E30" w:rsidRPr="001952EF" w:rsidRDefault="008C5E30" w:rsidP="001308BC">
      <w:pPr>
        <w:tabs>
          <w:tab w:val="left" w:pos="1350"/>
        </w:tabs>
        <w:jc w:val="center"/>
        <w:rPr>
          <w:rFonts w:ascii="Times New Roman" w:hAnsi="Times New Roman"/>
          <w:lang w:val="ro-RO"/>
        </w:rPr>
      </w:pPr>
    </w:p>
    <w:p w:rsidR="008C5E30" w:rsidRPr="001952EF" w:rsidRDefault="008C5E30" w:rsidP="001308BC">
      <w:pPr>
        <w:ind w:left="720"/>
        <w:jc w:val="center"/>
        <w:rPr>
          <w:rFonts w:ascii="Times New Roman" w:hAnsi="Times New Roman"/>
          <w:lang w:val="ro-RO"/>
        </w:rPr>
      </w:pPr>
      <w:r w:rsidRPr="001952EF">
        <w:rPr>
          <w:rFonts w:ascii="Times New Roman" w:hAnsi="Times New Roman"/>
          <w:lang w:val="ro-RO"/>
        </w:rPr>
        <w:t>Decan</w:t>
      </w:r>
    </w:p>
    <w:p w:rsidR="008C5E30" w:rsidRPr="001952EF" w:rsidRDefault="008C5E30" w:rsidP="001308BC">
      <w:pPr>
        <w:ind w:left="720"/>
        <w:jc w:val="center"/>
        <w:rPr>
          <w:rFonts w:ascii="Times New Roman" w:hAnsi="Times New Roman"/>
          <w:lang w:val="ro-RO"/>
        </w:rPr>
      </w:pPr>
      <w:r w:rsidRPr="001952EF">
        <w:rPr>
          <w:rFonts w:ascii="Times New Roman" w:hAnsi="Times New Roman"/>
          <w:lang w:val="ro-RO"/>
        </w:rPr>
        <w:t>Prof. univ. dr. ing. Carol Schnakovszky</w:t>
      </w:r>
    </w:p>
    <w:sectPr w:rsidR="008C5E30" w:rsidRPr="001952EF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7B57DF"/>
    <w:multiLevelType w:val="hybridMultilevel"/>
    <w:tmpl w:val="D354E2C6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23751"/>
    <w:rsid w:val="00025B30"/>
    <w:rsid w:val="00037EDD"/>
    <w:rsid w:val="000577AF"/>
    <w:rsid w:val="00070DF1"/>
    <w:rsid w:val="000941E5"/>
    <w:rsid w:val="000A4FA9"/>
    <w:rsid w:val="000B2C4E"/>
    <w:rsid w:val="000D5E57"/>
    <w:rsid w:val="00102637"/>
    <w:rsid w:val="001308BC"/>
    <w:rsid w:val="001952EF"/>
    <w:rsid w:val="001F01D2"/>
    <w:rsid w:val="002A176B"/>
    <w:rsid w:val="002C4895"/>
    <w:rsid w:val="002D7AE6"/>
    <w:rsid w:val="00312840"/>
    <w:rsid w:val="0032348A"/>
    <w:rsid w:val="00353A31"/>
    <w:rsid w:val="00353A76"/>
    <w:rsid w:val="00387960"/>
    <w:rsid w:val="003E436B"/>
    <w:rsid w:val="00422DB8"/>
    <w:rsid w:val="004830F1"/>
    <w:rsid w:val="004965EC"/>
    <w:rsid w:val="004B71AC"/>
    <w:rsid w:val="004C003D"/>
    <w:rsid w:val="004D1CDE"/>
    <w:rsid w:val="004E04D6"/>
    <w:rsid w:val="0050501F"/>
    <w:rsid w:val="005077BD"/>
    <w:rsid w:val="0063432E"/>
    <w:rsid w:val="00647C30"/>
    <w:rsid w:val="006611B4"/>
    <w:rsid w:val="0067403C"/>
    <w:rsid w:val="006874A2"/>
    <w:rsid w:val="006D183E"/>
    <w:rsid w:val="00760DDE"/>
    <w:rsid w:val="00773547"/>
    <w:rsid w:val="007855C4"/>
    <w:rsid w:val="007C0551"/>
    <w:rsid w:val="007E68A7"/>
    <w:rsid w:val="0080194D"/>
    <w:rsid w:val="00816AC7"/>
    <w:rsid w:val="008425A8"/>
    <w:rsid w:val="00874F60"/>
    <w:rsid w:val="008976CF"/>
    <w:rsid w:val="008C5417"/>
    <w:rsid w:val="008C5E30"/>
    <w:rsid w:val="008E3E2E"/>
    <w:rsid w:val="008F5EC1"/>
    <w:rsid w:val="009634A5"/>
    <w:rsid w:val="00995894"/>
    <w:rsid w:val="009E590D"/>
    <w:rsid w:val="00A0392A"/>
    <w:rsid w:val="00A929B7"/>
    <w:rsid w:val="00AA1C0F"/>
    <w:rsid w:val="00B22C83"/>
    <w:rsid w:val="00B429F1"/>
    <w:rsid w:val="00B56913"/>
    <w:rsid w:val="00B81338"/>
    <w:rsid w:val="00BB0CE1"/>
    <w:rsid w:val="00BD729A"/>
    <w:rsid w:val="00CA3E54"/>
    <w:rsid w:val="00CA5121"/>
    <w:rsid w:val="00CB5091"/>
    <w:rsid w:val="00CE7B31"/>
    <w:rsid w:val="00D12402"/>
    <w:rsid w:val="00D135B3"/>
    <w:rsid w:val="00D35431"/>
    <w:rsid w:val="00D51ADF"/>
    <w:rsid w:val="00D70F82"/>
    <w:rsid w:val="00D97A8C"/>
    <w:rsid w:val="00DC3F67"/>
    <w:rsid w:val="00DD7939"/>
    <w:rsid w:val="00E01A67"/>
    <w:rsid w:val="00E076DB"/>
    <w:rsid w:val="00E16AB8"/>
    <w:rsid w:val="00E2076E"/>
    <w:rsid w:val="00E26904"/>
    <w:rsid w:val="00E461B8"/>
    <w:rsid w:val="00E81B2B"/>
    <w:rsid w:val="00E90228"/>
    <w:rsid w:val="00EB2F92"/>
    <w:rsid w:val="00EB3EC4"/>
    <w:rsid w:val="00EB4B95"/>
    <w:rsid w:val="00F11A1D"/>
    <w:rsid w:val="00F3589C"/>
    <w:rsid w:val="00F60A70"/>
    <w:rsid w:val="00FA5428"/>
    <w:rsid w:val="00FE6F95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1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9BB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basedOn w:val="DefaultParagraphFont"/>
    <w:uiPriority w:val="99"/>
    <w:rsid w:val="00EB2F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941E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B22C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99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Buzoianu</cp:lastModifiedBy>
  <cp:revision>22</cp:revision>
  <cp:lastPrinted>2014-01-09T08:59:00Z</cp:lastPrinted>
  <dcterms:created xsi:type="dcterms:W3CDTF">2014-11-28T07:59:00Z</dcterms:created>
  <dcterms:modified xsi:type="dcterms:W3CDTF">2014-12-11T07:46:00Z</dcterms:modified>
</cp:coreProperties>
</file>