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BC1B1" w14:textId="77777777" w:rsidR="00E4466F" w:rsidRPr="0001744B" w:rsidRDefault="00E4466F" w:rsidP="00E4466F">
      <w:pPr>
        <w:rPr>
          <w:sz w:val="24"/>
          <w:szCs w:val="24"/>
        </w:rPr>
      </w:pPr>
    </w:p>
    <w:p w14:paraId="7F125619" w14:textId="77777777" w:rsidR="00E4466F" w:rsidRPr="0001744B" w:rsidRDefault="00E4466F" w:rsidP="00E4466F">
      <w:pPr>
        <w:jc w:val="center"/>
        <w:rPr>
          <w:b/>
          <w:sz w:val="24"/>
          <w:szCs w:val="24"/>
        </w:rPr>
      </w:pPr>
      <w:r w:rsidRPr="0001744B">
        <w:rPr>
          <w:rFonts w:ascii="Arial" w:hAnsi="Arial" w:cs="Arial"/>
          <w:b/>
          <w:bCs/>
          <w:sz w:val="24"/>
          <w:szCs w:val="24"/>
        </w:rPr>
        <w:t xml:space="preserve">Lista </w:t>
      </w:r>
      <w:proofErr w:type="spellStart"/>
      <w:r w:rsidRPr="0001744B">
        <w:rPr>
          <w:rFonts w:ascii="Arial" w:hAnsi="Arial" w:cs="Arial"/>
          <w:b/>
          <w:bCs/>
          <w:sz w:val="24"/>
          <w:szCs w:val="24"/>
        </w:rPr>
        <w:t>cerinţelor</w:t>
      </w:r>
      <w:proofErr w:type="spellEnd"/>
      <w:r w:rsidRPr="0001744B">
        <w:rPr>
          <w:rFonts w:ascii="Arial" w:hAnsi="Arial" w:cs="Arial"/>
          <w:b/>
          <w:bCs/>
          <w:sz w:val="24"/>
          <w:szCs w:val="24"/>
        </w:rPr>
        <w:t xml:space="preserve"> legale </w:t>
      </w:r>
      <w:proofErr w:type="spellStart"/>
      <w:r w:rsidRPr="0001744B">
        <w:rPr>
          <w:rFonts w:ascii="Arial" w:hAnsi="Arial" w:cs="Arial"/>
          <w:b/>
          <w:bCs/>
          <w:sz w:val="24"/>
          <w:szCs w:val="24"/>
        </w:rPr>
        <w:t>şi</w:t>
      </w:r>
      <w:proofErr w:type="spellEnd"/>
      <w:r w:rsidRPr="0001744B">
        <w:rPr>
          <w:rFonts w:ascii="Arial" w:hAnsi="Arial" w:cs="Arial"/>
          <w:b/>
          <w:bCs/>
          <w:sz w:val="24"/>
          <w:szCs w:val="24"/>
        </w:rPr>
        <w:t xml:space="preserve"> reglementate aplicabile </w:t>
      </w:r>
    </w:p>
    <w:p w14:paraId="7D7E0320" w14:textId="77777777" w:rsidR="00E4466F" w:rsidRPr="0001744B" w:rsidRDefault="00E4466F" w:rsidP="00E4466F">
      <w:pPr>
        <w:jc w:val="center"/>
        <w:rPr>
          <w:sz w:val="24"/>
          <w:szCs w:val="24"/>
        </w:rPr>
      </w:pPr>
    </w:p>
    <w:p w14:paraId="664AE12D" w14:textId="77777777" w:rsidR="00E4466F" w:rsidRPr="0001744B" w:rsidRDefault="00E4466F" w:rsidP="00E4466F">
      <w:pPr>
        <w:jc w:val="center"/>
        <w:rPr>
          <w:sz w:val="24"/>
          <w:szCs w:val="24"/>
        </w:rPr>
      </w:pPr>
    </w:p>
    <w:tbl>
      <w:tblPr>
        <w:tblW w:w="15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818"/>
        <w:gridCol w:w="6752"/>
        <w:gridCol w:w="1559"/>
        <w:gridCol w:w="3402"/>
        <w:gridCol w:w="3288"/>
      </w:tblGrid>
      <w:tr w:rsidR="00E4466F" w:rsidRPr="0001744B" w14:paraId="7E312E74" w14:textId="77777777" w:rsidTr="002E2C96">
        <w:trPr>
          <w:tblHeader/>
        </w:trPr>
        <w:tc>
          <w:tcPr>
            <w:tcW w:w="818" w:type="dxa"/>
            <w:shd w:val="clear" w:color="auto" w:fill="auto"/>
          </w:tcPr>
          <w:p w14:paraId="61AD739B" w14:textId="77777777" w:rsidR="00E4466F" w:rsidRPr="0001744B" w:rsidRDefault="00E4466F" w:rsidP="00243341">
            <w:pPr>
              <w:jc w:val="center"/>
              <w:rPr>
                <w:sz w:val="24"/>
                <w:szCs w:val="24"/>
              </w:rPr>
            </w:pPr>
            <w:r w:rsidRPr="0001744B">
              <w:rPr>
                <w:sz w:val="24"/>
                <w:szCs w:val="24"/>
              </w:rPr>
              <w:t>Nr. crt.</w:t>
            </w:r>
          </w:p>
        </w:tc>
        <w:tc>
          <w:tcPr>
            <w:tcW w:w="6752" w:type="dxa"/>
            <w:shd w:val="clear" w:color="auto" w:fill="auto"/>
          </w:tcPr>
          <w:p w14:paraId="5638EF9A" w14:textId="77777777" w:rsidR="00E4466F" w:rsidRPr="0001744B" w:rsidRDefault="00E4466F" w:rsidP="00243341">
            <w:pPr>
              <w:jc w:val="center"/>
              <w:rPr>
                <w:sz w:val="24"/>
                <w:szCs w:val="24"/>
              </w:rPr>
            </w:pPr>
            <w:r w:rsidRPr="0001744B">
              <w:rPr>
                <w:sz w:val="24"/>
                <w:szCs w:val="24"/>
              </w:rPr>
              <w:t>Denumire document</w:t>
            </w:r>
          </w:p>
        </w:tc>
        <w:tc>
          <w:tcPr>
            <w:tcW w:w="1559" w:type="dxa"/>
            <w:shd w:val="clear" w:color="auto" w:fill="auto"/>
          </w:tcPr>
          <w:p w14:paraId="614CCF2B" w14:textId="77777777" w:rsidR="00E4466F" w:rsidRPr="0001744B" w:rsidRDefault="00E4466F" w:rsidP="00243341">
            <w:pPr>
              <w:jc w:val="center"/>
              <w:rPr>
                <w:sz w:val="24"/>
                <w:szCs w:val="24"/>
              </w:rPr>
            </w:pPr>
            <w:r w:rsidRPr="0001744B">
              <w:rPr>
                <w:sz w:val="24"/>
                <w:szCs w:val="24"/>
              </w:rPr>
              <w:t>Dată emitere</w:t>
            </w:r>
          </w:p>
        </w:tc>
        <w:tc>
          <w:tcPr>
            <w:tcW w:w="3402" w:type="dxa"/>
            <w:shd w:val="clear" w:color="auto" w:fill="auto"/>
          </w:tcPr>
          <w:p w14:paraId="5AB497DC" w14:textId="77777777" w:rsidR="00E4466F" w:rsidRPr="0001744B" w:rsidRDefault="00E4466F" w:rsidP="00243341">
            <w:pPr>
              <w:jc w:val="center"/>
              <w:rPr>
                <w:sz w:val="24"/>
                <w:szCs w:val="24"/>
              </w:rPr>
            </w:pPr>
            <w:r w:rsidRPr="0001744B">
              <w:rPr>
                <w:sz w:val="24"/>
                <w:szCs w:val="24"/>
              </w:rPr>
              <w:t>Publicat în</w:t>
            </w:r>
          </w:p>
        </w:tc>
        <w:tc>
          <w:tcPr>
            <w:tcW w:w="3288" w:type="dxa"/>
            <w:shd w:val="clear" w:color="auto" w:fill="auto"/>
          </w:tcPr>
          <w:p w14:paraId="5D32BAB2" w14:textId="77777777" w:rsidR="00E4466F" w:rsidRPr="00BE0450" w:rsidRDefault="00E4466F" w:rsidP="00243341">
            <w:pPr>
              <w:jc w:val="center"/>
              <w:rPr>
                <w:sz w:val="24"/>
                <w:szCs w:val="24"/>
              </w:rPr>
            </w:pPr>
            <w:proofErr w:type="spellStart"/>
            <w:r w:rsidRPr="00BE0450">
              <w:rPr>
                <w:sz w:val="24"/>
                <w:szCs w:val="24"/>
              </w:rPr>
              <w:t>Observaţii</w:t>
            </w:r>
            <w:proofErr w:type="spellEnd"/>
          </w:p>
        </w:tc>
      </w:tr>
      <w:tr w:rsidR="00E4466F" w:rsidRPr="0001744B" w14:paraId="4EED0178" w14:textId="77777777" w:rsidTr="00243341">
        <w:tc>
          <w:tcPr>
            <w:tcW w:w="818" w:type="dxa"/>
            <w:shd w:val="clear" w:color="auto" w:fill="auto"/>
            <w:vAlign w:val="center"/>
          </w:tcPr>
          <w:p w14:paraId="3FD018A5" w14:textId="77777777" w:rsidR="00E4466F" w:rsidRPr="0001744B" w:rsidRDefault="00E4466F" w:rsidP="00E4466F">
            <w:pPr>
              <w:numPr>
                <w:ilvl w:val="0"/>
                <w:numId w:val="27"/>
              </w:numPr>
              <w:ind w:left="0" w:firstLine="0"/>
              <w:jc w:val="left"/>
              <w:rPr>
                <w:sz w:val="24"/>
                <w:szCs w:val="24"/>
              </w:rPr>
            </w:pPr>
          </w:p>
        </w:tc>
        <w:tc>
          <w:tcPr>
            <w:tcW w:w="6752" w:type="dxa"/>
            <w:shd w:val="clear" w:color="auto" w:fill="auto"/>
            <w:vAlign w:val="center"/>
          </w:tcPr>
          <w:p w14:paraId="2D4E3933" w14:textId="18430089" w:rsidR="00E4466F" w:rsidRPr="0001744B" w:rsidRDefault="00E4466F" w:rsidP="00243341">
            <w:pPr>
              <w:rPr>
                <w:sz w:val="24"/>
                <w:szCs w:val="24"/>
              </w:rPr>
            </w:pPr>
            <w:r w:rsidRPr="0001744B">
              <w:rPr>
                <w:sz w:val="24"/>
                <w:szCs w:val="24"/>
              </w:rPr>
              <w:t>H</w:t>
            </w:r>
            <w:r w:rsidR="00E06837">
              <w:rPr>
                <w:sz w:val="24"/>
                <w:szCs w:val="24"/>
              </w:rPr>
              <w:t>G 369/2021</w:t>
            </w:r>
            <w:r w:rsidRPr="0001744B">
              <w:rPr>
                <w:sz w:val="24"/>
                <w:szCs w:val="24"/>
              </w:rPr>
              <w:t xml:space="preserve"> </w:t>
            </w:r>
            <w:r w:rsidR="00685752" w:rsidRPr="0001744B">
              <w:rPr>
                <w:sz w:val="24"/>
                <w:szCs w:val="24"/>
              </w:rPr>
              <w:t>–</w:t>
            </w:r>
            <w:r w:rsidRPr="0001744B">
              <w:rPr>
                <w:sz w:val="24"/>
                <w:szCs w:val="24"/>
              </w:rPr>
              <w:t xml:space="preserve"> privind organizarea </w:t>
            </w:r>
            <w:proofErr w:type="spellStart"/>
            <w:r w:rsidRPr="0001744B">
              <w:rPr>
                <w:sz w:val="24"/>
                <w:szCs w:val="24"/>
              </w:rPr>
              <w:t>şi</w:t>
            </w:r>
            <w:proofErr w:type="spellEnd"/>
            <w:r w:rsidRPr="0001744B">
              <w:rPr>
                <w:sz w:val="24"/>
                <w:szCs w:val="24"/>
              </w:rPr>
              <w:t xml:space="preserve"> </w:t>
            </w:r>
            <w:proofErr w:type="spellStart"/>
            <w:r w:rsidRPr="0001744B">
              <w:rPr>
                <w:sz w:val="24"/>
                <w:szCs w:val="24"/>
              </w:rPr>
              <w:t>funcţionarea</w:t>
            </w:r>
            <w:proofErr w:type="spellEnd"/>
            <w:r w:rsidRPr="0001744B">
              <w:rPr>
                <w:sz w:val="24"/>
                <w:szCs w:val="24"/>
              </w:rPr>
              <w:t xml:space="preserve"> Ministerului </w:t>
            </w:r>
            <w:proofErr w:type="spellStart"/>
            <w:r w:rsidRPr="0001744B">
              <w:rPr>
                <w:sz w:val="24"/>
                <w:szCs w:val="24"/>
              </w:rPr>
              <w:t>Educaţiei</w:t>
            </w:r>
            <w:proofErr w:type="spellEnd"/>
            <w:r w:rsidRPr="0001744B">
              <w:rPr>
                <w:sz w:val="24"/>
                <w:szCs w:val="24"/>
              </w:rPr>
              <w:t xml:space="preserve"> </w:t>
            </w:r>
            <w:r w:rsidR="00E06837">
              <w:rPr>
                <w:sz w:val="24"/>
                <w:szCs w:val="24"/>
              </w:rPr>
              <w:t>(Med)</w:t>
            </w:r>
          </w:p>
        </w:tc>
        <w:tc>
          <w:tcPr>
            <w:tcW w:w="1559" w:type="dxa"/>
            <w:shd w:val="clear" w:color="auto" w:fill="auto"/>
            <w:vAlign w:val="center"/>
          </w:tcPr>
          <w:p w14:paraId="2CF52967" w14:textId="61EB44C4" w:rsidR="00E4466F" w:rsidRPr="0001744B" w:rsidRDefault="00E06837" w:rsidP="00243341">
            <w:pPr>
              <w:rPr>
                <w:sz w:val="24"/>
                <w:szCs w:val="24"/>
              </w:rPr>
            </w:pPr>
            <w:r>
              <w:rPr>
                <w:sz w:val="24"/>
                <w:szCs w:val="24"/>
              </w:rPr>
              <w:t>29</w:t>
            </w:r>
            <w:r w:rsidR="00E4466F" w:rsidRPr="0001744B">
              <w:rPr>
                <w:sz w:val="24"/>
                <w:szCs w:val="24"/>
              </w:rPr>
              <w:t>.0</w:t>
            </w:r>
            <w:r>
              <w:rPr>
                <w:sz w:val="24"/>
                <w:szCs w:val="24"/>
              </w:rPr>
              <w:t>3</w:t>
            </w:r>
            <w:r w:rsidR="00E4466F" w:rsidRPr="0001744B">
              <w:rPr>
                <w:sz w:val="24"/>
                <w:szCs w:val="24"/>
              </w:rPr>
              <w:t>.20</w:t>
            </w:r>
            <w:r>
              <w:rPr>
                <w:sz w:val="24"/>
                <w:szCs w:val="24"/>
              </w:rPr>
              <w:t>21</w:t>
            </w:r>
          </w:p>
        </w:tc>
        <w:tc>
          <w:tcPr>
            <w:tcW w:w="3402" w:type="dxa"/>
            <w:shd w:val="clear" w:color="auto" w:fill="auto"/>
            <w:vAlign w:val="center"/>
          </w:tcPr>
          <w:p w14:paraId="54422005" w14:textId="4C2F9CE8" w:rsidR="00E4466F" w:rsidRPr="0001744B" w:rsidRDefault="00E4466F" w:rsidP="00243341">
            <w:pPr>
              <w:rPr>
                <w:i/>
                <w:sz w:val="24"/>
                <w:szCs w:val="24"/>
              </w:rPr>
            </w:pPr>
            <w:r w:rsidRPr="0001744B">
              <w:rPr>
                <w:i/>
                <w:sz w:val="24"/>
                <w:szCs w:val="24"/>
              </w:rPr>
              <w:t xml:space="preserve">Monitorul Oficial nr. </w:t>
            </w:r>
            <w:r w:rsidR="00E06837">
              <w:rPr>
                <w:i/>
                <w:sz w:val="24"/>
                <w:szCs w:val="24"/>
              </w:rPr>
              <w:t>333</w:t>
            </w:r>
            <w:r w:rsidRPr="0001744B">
              <w:rPr>
                <w:i/>
                <w:sz w:val="24"/>
                <w:szCs w:val="24"/>
              </w:rPr>
              <w:t xml:space="preserve"> din </w:t>
            </w:r>
            <w:r w:rsidR="00E06837">
              <w:rPr>
                <w:i/>
                <w:sz w:val="24"/>
                <w:szCs w:val="24"/>
              </w:rPr>
              <w:t>01</w:t>
            </w:r>
            <w:r w:rsidRPr="0001744B">
              <w:rPr>
                <w:i/>
                <w:sz w:val="24"/>
                <w:szCs w:val="24"/>
              </w:rPr>
              <w:t xml:space="preserve"> </w:t>
            </w:r>
            <w:r w:rsidR="00E06837">
              <w:rPr>
                <w:i/>
                <w:sz w:val="24"/>
                <w:szCs w:val="24"/>
              </w:rPr>
              <w:t>aprilie</w:t>
            </w:r>
            <w:r w:rsidRPr="0001744B">
              <w:rPr>
                <w:i/>
                <w:sz w:val="24"/>
                <w:szCs w:val="24"/>
              </w:rPr>
              <w:t xml:space="preserve"> 20</w:t>
            </w:r>
            <w:r w:rsidR="00E06837">
              <w:rPr>
                <w:i/>
                <w:sz w:val="24"/>
                <w:szCs w:val="24"/>
              </w:rPr>
              <w:t>21</w:t>
            </w:r>
          </w:p>
        </w:tc>
        <w:tc>
          <w:tcPr>
            <w:tcW w:w="3288" w:type="dxa"/>
            <w:shd w:val="clear" w:color="auto" w:fill="auto"/>
            <w:vAlign w:val="center"/>
          </w:tcPr>
          <w:p w14:paraId="07D34439" w14:textId="16EE339F" w:rsidR="00E4466F" w:rsidRPr="00BE0450" w:rsidRDefault="00E4466F" w:rsidP="00243341">
            <w:pPr>
              <w:rPr>
                <w:sz w:val="24"/>
                <w:szCs w:val="24"/>
              </w:rPr>
            </w:pPr>
            <w:r w:rsidRPr="00BE0450">
              <w:rPr>
                <w:sz w:val="24"/>
                <w:szCs w:val="24"/>
              </w:rPr>
              <w:t xml:space="preserve">afișat </w:t>
            </w:r>
            <w:r w:rsidR="00E06837">
              <w:rPr>
                <w:sz w:val="24"/>
                <w:szCs w:val="24"/>
              </w:rPr>
              <w:t>07</w:t>
            </w:r>
            <w:r w:rsidRPr="00BE0450">
              <w:rPr>
                <w:sz w:val="24"/>
                <w:szCs w:val="24"/>
              </w:rPr>
              <w:t>.</w:t>
            </w:r>
            <w:r w:rsidR="00E06837">
              <w:rPr>
                <w:sz w:val="24"/>
                <w:szCs w:val="24"/>
              </w:rPr>
              <w:t>04</w:t>
            </w:r>
            <w:r w:rsidRPr="00BE0450">
              <w:rPr>
                <w:sz w:val="24"/>
                <w:szCs w:val="24"/>
              </w:rPr>
              <w:t>.20</w:t>
            </w:r>
            <w:r w:rsidR="00E06837">
              <w:rPr>
                <w:sz w:val="24"/>
                <w:szCs w:val="24"/>
              </w:rPr>
              <w:t>21</w:t>
            </w:r>
          </w:p>
        </w:tc>
      </w:tr>
      <w:tr w:rsidR="00E06837" w:rsidRPr="0001744B" w14:paraId="53953480" w14:textId="77777777" w:rsidTr="00243341">
        <w:tc>
          <w:tcPr>
            <w:tcW w:w="818" w:type="dxa"/>
            <w:shd w:val="clear" w:color="auto" w:fill="auto"/>
            <w:vAlign w:val="center"/>
          </w:tcPr>
          <w:p w14:paraId="002F511F" w14:textId="77777777" w:rsidR="00E06837" w:rsidRPr="0001744B" w:rsidRDefault="00E06837" w:rsidP="00E4466F">
            <w:pPr>
              <w:numPr>
                <w:ilvl w:val="0"/>
                <w:numId w:val="27"/>
              </w:numPr>
              <w:ind w:left="0" w:firstLine="0"/>
              <w:jc w:val="left"/>
              <w:rPr>
                <w:sz w:val="24"/>
                <w:szCs w:val="24"/>
              </w:rPr>
            </w:pPr>
          </w:p>
        </w:tc>
        <w:tc>
          <w:tcPr>
            <w:tcW w:w="6752" w:type="dxa"/>
            <w:shd w:val="clear" w:color="auto" w:fill="auto"/>
            <w:vAlign w:val="center"/>
          </w:tcPr>
          <w:p w14:paraId="3247CF2E" w14:textId="25B6A079" w:rsidR="00E06837" w:rsidRPr="0001744B" w:rsidRDefault="00E06837" w:rsidP="00243341">
            <w:pPr>
              <w:rPr>
                <w:sz w:val="24"/>
                <w:szCs w:val="24"/>
              </w:rPr>
            </w:pPr>
            <w:r>
              <w:rPr>
                <w:sz w:val="24"/>
                <w:szCs w:val="24"/>
              </w:rPr>
              <w:t>HG 369/2021 – privind denumirile titlurilor și calificărilor conferite absolvenților învățământului universitar de licență înmatriculați în anul I de studii în anii universitari 2017-2018, 2018-2019, 2019-2020, 2020-2021.</w:t>
            </w:r>
          </w:p>
        </w:tc>
        <w:tc>
          <w:tcPr>
            <w:tcW w:w="1559" w:type="dxa"/>
            <w:shd w:val="clear" w:color="auto" w:fill="auto"/>
            <w:vAlign w:val="center"/>
          </w:tcPr>
          <w:p w14:paraId="07E3E50B" w14:textId="46CDF54D" w:rsidR="00E06837" w:rsidRDefault="00E06837" w:rsidP="00243341">
            <w:pPr>
              <w:rPr>
                <w:sz w:val="24"/>
                <w:szCs w:val="24"/>
              </w:rPr>
            </w:pPr>
            <w:r>
              <w:rPr>
                <w:sz w:val="24"/>
                <w:szCs w:val="24"/>
              </w:rPr>
              <w:t>29.03.2021</w:t>
            </w:r>
          </w:p>
        </w:tc>
        <w:tc>
          <w:tcPr>
            <w:tcW w:w="3402" w:type="dxa"/>
            <w:shd w:val="clear" w:color="auto" w:fill="auto"/>
            <w:vAlign w:val="center"/>
          </w:tcPr>
          <w:p w14:paraId="4CD683E1" w14:textId="3643DC65" w:rsidR="00E06837" w:rsidRPr="0001744B" w:rsidRDefault="00E06837" w:rsidP="00243341">
            <w:pPr>
              <w:rPr>
                <w:i/>
                <w:sz w:val="24"/>
                <w:szCs w:val="24"/>
              </w:rPr>
            </w:pPr>
            <w:r w:rsidRPr="0001744B">
              <w:rPr>
                <w:i/>
                <w:sz w:val="24"/>
                <w:szCs w:val="24"/>
              </w:rPr>
              <w:t xml:space="preserve">Monitorul Oficial nr. </w:t>
            </w:r>
            <w:r>
              <w:rPr>
                <w:i/>
                <w:sz w:val="24"/>
                <w:szCs w:val="24"/>
              </w:rPr>
              <w:t>742</w:t>
            </w:r>
            <w:r w:rsidRPr="0001744B">
              <w:rPr>
                <w:i/>
                <w:sz w:val="24"/>
                <w:szCs w:val="24"/>
              </w:rPr>
              <w:t xml:space="preserve"> din </w:t>
            </w:r>
            <w:r>
              <w:rPr>
                <w:i/>
                <w:sz w:val="24"/>
                <w:szCs w:val="24"/>
              </w:rPr>
              <w:t>1</w:t>
            </w:r>
            <w:r>
              <w:rPr>
                <w:i/>
                <w:sz w:val="24"/>
                <w:szCs w:val="24"/>
              </w:rPr>
              <w:t>1</w:t>
            </w:r>
            <w:r w:rsidRPr="0001744B">
              <w:rPr>
                <w:i/>
                <w:sz w:val="24"/>
                <w:szCs w:val="24"/>
              </w:rPr>
              <w:t xml:space="preserve"> </w:t>
            </w:r>
            <w:r>
              <w:rPr>
                <w:i/>
                <w:sz w:val="24"/>
                <w:szCs w:val="24"/>
              </w:rPr>
              <w:t xml:space="preserve">august </w:t>
            </w:r>
            <w:r w:rsidRPr="0001744B">
              <w:rPr>
                <w:i/>
                <w:sz w:val="24"/>
                <w:szCs w:val="24"/>
              </w:rPr>
              <w:t>20</w:t>
            </w:r>
            <w:r>
              <w:rPr>
                <w:i/>
                <w:sz w:val="24"/>
                <w:szCs w:val="24"/>
              </w:rPr>
              <w:t>21</w:t>
            </w:r>
          </w:p>
        </w:tc>
        <w:tc>
          <w:tcPr>
            <w:tcW w:w="3288" w:type="dxa"/>
            <w:shd w:val="clear" w:color="auto" w:fill="auto"/>
            <w:vAlign w:val="center"/>
          </w:tcPr>
          <w:p w14:paraId="5C8E2102" w14:textId="5824AEA2" w:rsidR="00E06837" w:rsidRPr="00BE0450" w:rsidRDefault="00E06837" w:rsidP="00243341">
            <w:pPr>
              <w:rPr>
                <w:sz w:val="24"/>
                <w:szCs w:val="24"/>
              </w:rPr>
            </w:pPr>
            <w:r>
              <w:rPr>
                <w:sz w:val="24"/>
                <w:szCs w:val="24"/>
              </w:rPr>
              <w:t>Afișat 13.08.2020</w:t>
            </w:r>
          </w:p>
        </w:tc>
      </w:tr>
      <w:tr w:rsidR="0047577E" w:rsidRPr="0001744B" w14:paraId="2F57E653" w14:textId="77777777" w:rsidTr="00243341">
        <w:tc>
          <w:tcPr>
            <w:tcW w:w="818" w:type="dxa"/>
            <w:shd w:val="clear" w:color="auto" w:fill="auto"/>
            <w:vAlign w:val="center"/>
          </w:tcPr>
          <w:p w14:paraId="18E9BCC2" w14:textId="77777777" w:rsidR="0047577E" w:rsidRPr="0001744B" w:rsidRDefault="0047577E" w:rsidP="00E4466F">
            <w:pPr>
              <w:numPr>
                <w:ilvl w:val="0"/>
                <w:numId w:val="27"/>
              </w:numPr>
              <w:ind w:left="0" w:firstLine="0"/>
              <w:jc w:val="left"/>
              <w:rPr>
                <w:sz w:val="24"/>
                <w:szCs w:val="24"/>
              </w:rPr>
            </w:pPr>
          </w:p>
        </w:tc>
        <w:tc>
          <w:tcPr>
            <w:tcW w:w="6752" w:type="dxa"/>
            <w:shd w:val="clear" w:color="auto" w:fill="auto"/>
            <w:vAlign w:val="center"/>
          </w:tcPr>
          <w:p w14:paraId="59FB1925" w14:textId="55B1EFCB" w:rsidR="0047577E" w:rsidRDefault="0047577E" w:rsidP="00243341">
            <w:pPr>
              <w:rPr>
                <w:sz w:val="24"/>
                <w:szCs w:val="24"/>
              </w:rPr>
            </w:pPr>
            <w:r>
              <w:rPr>
                <w:sz w:val="24"/>
                <w:szCs w:val="24"/>
              </w:rPr>
              <w:t>OMEC 4151/2020 – privind modificarea OMEN 3473/17.03.2017 privind Metodologia de primire la studii și școlarizare a cetățenilor străini începând cu anul școlar/ universitar 2017-2018.</w:t>
            </w:r>
          </w:p>
        </w:tc>
        <w:tc>
          <w:tcPr>
            <w:tcW w:w="1559" w:type="dxa"/>
            <w:shd w:val="clear" w:color="auto" w:fill="auto"/>
            <w:vAlign w:val="center"/>
          </w:tcPr>
          <w:p w14:paraId="110082E6" w14:textId="37C1E3DF" w:rsidR="0047577E" w:rsidRDefault="0047577E" w:rsidP="00243341">
            <w:pPr>
              <w:rPr>
                <w:sz w:val="24"/>
                <w:szCs w:val="24"/>
              </w:rPr>
            </w:pPr>
            <w:r>
              <w:rPr>
                <w:sz w:val="24"/>
                <w:szCs w:val="24"/>
              </w:rPr>
              <w:t>24.04.2020</w:t>
            </w:r>
          </w:p>
        </w:tc>
        <w:tc>
          <w:tcPr>
            <w:tcW w:w="3402" w:type="dxa"/>
            <w:shd w:val="clear" w:color="auto" w:fill="auto"/>
            <w:vAlign w:val="center"/>
          </w:tcPr>
          <w:p w14:paraId="5BAA7EF4" w14:textId="2C96560D" w:rsidR="0047577E" w:rsidRPr="0001744B" w:rsidRDefault="0047577E" w:rsidP="00243341">
            <w:pPr>
              <w:rPr>
                <w:i/>
                <w:sz w:val="24"/>
                <w:szCs w:val="24"/>
              </w:rPr>
            </w:pPr>
            <w:r>
              <w:rPr>
                <w:i/>
                <w:sz w:val="24"/>
                <w:szCs w:val="24"/>
              </w:rPr>
              <w:t>Ordinul în forma de la MEC</w:t>
            </w:r>
          </w:p>
        </w:tc>
        <w:tc>
          <w:tcPr>
            <w:tcW w:w="3288" w:type="dxa"/>
            <w:shd w:val="clear" w:color="auto" w:fill="auto"/>
            <w:vAlign w:val="center"/>
          </w:tcPr>
          <w:p w14:paraId="36D548D5" w14:textId="63E1D7D0" w:rsidR="0047577E" w:rsidRDefault="0047577E" w:rsidP="00243341">
            <w:pPr>
              <w:rPr>
                <w:sz w:val="24"/>
                <w:szCs w:val="24"/>
              </w:rPr>
            </w:pPr>
            <w:r>
              <w:rPr>
                <w:sz w:val="24"/>
                <w:szCs w:val="24"/>
              </w:rPr>
              <w:t>Afișat 30.04.2020</w:t>
            </w:r>
          </w:p>
        </w:tc>
      </w:tr>
      <w:tr w:rsidR="0047577E" w:rsidRPr="0001744B" w14:paraId="6C5CF27A" w14:textId="77777777" w:rsidTr="00243341">
        <w:tc>
          <w:tcPr>
            <w:tcW w:w="818" w:type="dxa"/>
            <w:shd w:val="clear" w:color="auto" w:fill="auto"/>
            <w:vAlign w:val="center"/>
          </w:tcPr>
          <w:p w14:paraId="6A9E85DF"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5E829E8A" w14:textId="61CC07D2" w:rsidR="0047577E" w:rsidRDefault="0047577E" w:rsidP="0047577E">
            <w:pPr>
              <w:rPr>
                <w:sz w:val="24"/>
                <w:szCs w:val="24"/>
              </w:rPr>
            </w:pPr>
            <w:r>
              <w:rPr>
                <w:sz w:val="24"/>
                <w:szCs w:val="24"/>
              </w:rPr>
              <w:t>OMEC 4151/2020 –</w:t>
            </w:r>
            <w:r>
              <w:rPr>
                <w:sz w:val="24"/>
                <w:szCs w:val="24"/>
              </w:rPr>
              <w:t xml:space="preserve"> Anexa 1 – Lista diplomelor de studii liceale recunoscute de MEC pentru înscrierea cetățenilor străini la studii universitare de licență.</w:t>
            </w:r>
          </w:p>
        </w:tc>
        <w:tc>
          <w:tcPr>
            <w:tcW w:w="1559" w:type="dxa"/>
            <w:shd w:val="clear" w:color="auto" w:fill="auto"/>
            <w:vAlign w:val="center"/>
          </w:tcPr>
          <w:p w14:paraId="54090EDD" w14:textId="1A7BB605" w:rsidR="0047577E" w:rsidRDefault="0047577E" w:rsidP="0047577E">
            <w:pPr>
              <w:rPr>
                <w:sz w:val="24"/>
                <w:szCs w:val="24"/>
              </w:rPr>
            </w:pPr>
            <w:r>
              <w:rPr>
                <w:sz w:val="24"/>
                <w:szCs w:val="24"/>
              </w:rPr>
              <w:t>24.04.2020</w:t>
            </w:r>
          </w:p>
        </w:tc>
        <w:tc>
          <w:tcPr>
            <w:tcW w:w="3402" w:type="dxa"/>
            <w:shd w:val="clear" w:color="auto" w:fill="auto"/>
            <w:vAlign w:val="center"/>
          </w:tcPr>
          <w:p w14:paraId="7A8C225A" w14:textId="170299B0" w:rsidR="0047577E" w:rsidRDefault="0047577E" w:rsidP="0047577E">
            <w:pPr>
              <w:rPr>
                <w:i/>
                <w:sz w:val="24"/>
                <w:szCs w:val="24"/>
              </w:rPr>
            </w:pPr>
            <w:r>
              <w:rPr>
                <w:i/>
                <w:sz w:val="24"/>
                <w:szCs w:val="24"/>
              </w:rPr>
              <w:t>Ordinul în forma de la MEC</w:t>
            </w:r>
          </w:p>
        </w:tc>
        <w:tc>
          <w:tcPr>
            <w:tcW w:w="3288" w:type="dxa"/>
            <w:shd w:val="clear" w:color="auto" w:fill="auto"/>
            <w:vAlign w:val="center"/>
          </w:tcPr>
          <w:p w14:paraId="6D0ED060" w14:textId="59CEAD6F" w:rsidR="0047577E" w:rsidRDefault="0047577E" w:rsidP="0047577E">
            <w:pPr>
              <w:rPr>
                <w:sz w:val="24"/>
                <w:szCs w:val="24"/>
              </w:rPr>
            </w:pPr>
            <w:r>
              <w:rPr>
                <w:sz w:val="24"/>
                <w:szCs w:val="24"/>
              </w:rPr>
              <w:t>Afișat 30.04.2020</w:t>
            </w:r>
          </w:p>
        </w:tc>
      </w:tr>
      <w:tr w:rsidR="0047577E" w:rsidRPr="0001744B" w14:paraId="43FD4E9F" w14:textId="77777777" w:rsidTr="00243341">
        <w:tc>
          <w:tcPr>
            <w:tcW w:w="818" w:type="dxa"/>
            <w:shd w:val="clear" w:color="auto" w:fill="auto"/>
            <w:vAlign w:val="center"/>
          </w:tcPr>
          <w:p w14:paraId="755E2C5C"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8D8C879" w14:textId="77777777" w:rsidR="0047577E" w:rsidRPr="0001744B" w:rsidRDefault="0047577E" w:rsidP="0047577E">
            <w:pPr>
              <w:rPr>
                <w:sz w:val="24"/>
                <w:szCs w:val="24"/>
              </w:rPr>
            </w:pPr>
            <w:hyperlink r:id="rId8" w:history="1">
              <w:r w:rsidRPr="0001744B">
                <w:rPr>
                  <w:rStyle w:val="Hyperlink"/>
                  <w:bCs/>
                  <w:sz w:val="24"/>
                  <w:szCs w:val="24"/>
                  <w:shd w:val="clear" w:color="auto" w:fill="FFFFFF"/>
                </w:rPr>
                <w:t>HG 457/2011</w:t>
              </w:r>
            </w:hyperlink>
            <w:r w:rsidRPr="0001744B">
              <w:rPr>
                <w:sz w:val="24"/>
                <w:szCs w:val="24"/>
              </w:rPr>
              <w:t xml:space="preserve"> – privind aprobarea Metodologiei-cadru de concurs pentru ocuparea posturilor didactice </w:t>
            </w:r>
            <w:proofErr w:type="spellStart"/>
            <w:r w:rsidRPr="0001744B">
              <w:rPr>
                <w:sz w:val="24"/>
                <w:szCs w:val="24"/>
              </w:rPr>
              <w:t>şi</w:t>
            </w:r>
            <w:proofErr w:type="spellEnd"/>
            <w:r w:rsidRPr="0001744B">
              <w:rPr>
                <w:sz w:val="24"/>
                <w:szCs w:val="24"/>
              </w:rPr>
              <w:t xml:space="preserve"> de cercetare vacante din </w:t>
            </w:r>
            <w:proofErr w:type="spellStart"/>
            <w:r w:rsidRPr="0001744B">
              <w:rPr>
                <w:sz w:val="24"/>
                <w:szCs w:val="24"/>
              </w:rPr>
              <w:t>învăţământul</w:t>
            </w:r>
            <w:proofErr w:type="spellEnd"/>
            <w:r w:rsidRPr="0001744B">
              <w:rPr>
                <w:sz w:val="24"/>
                <w:szCs w:val="24"/>
              </w:rPr>
              <w:t xml:space="preserve"> superior</w:t>
            </w:r>
          </w:p>
        </w:tc>
        <w:tc>
          <w:tcPr>
            <w:tcW w:w="1559" w:type="dxa"/>
            <w:shd w:val="clear" w:color="auto" w:fill="auto"/>
            <w:vAlign w:val="center"/>
          </w:tcPr>
          <w:p w14:paraId="6F8F97F4" w14:textId="77777777" w:rsidR="0047577E" w:rsidRPr="0001744B" w:rsidRDefault="0047577E" w:rsidP="0047577E">
            <w:pPr>
              <w:rPr>
                <w:sz w:val="24"/>
                <w:szCs w:val="24"/>
              </w:rPr>
            </w:pPr>
            <w:r w:rsidRPr="0001744B">
              <w:rPr>
                <w:sz w:val="24"/>
                <w:szCs w:val="24"/>
              </w:rPr>
              <w:t>04.05.2011</w:t>
            </w:r>
          </w:p>
        </w:tc>
        <w:tc>
          <w:tcPr>
            <w:tcW w:w="3402" w:type="dxa"/>
            <w:shd w:val="clear" w:color="auto" w:fill="auto"/>
            <w:vAlign w:val="center"/>
          </w:tcPr>
          <w:p w14:paraId="72C56F36" w14:textId="77777777" w:rsidR="0047577E" w:rsidRPr="0001744B" w:rsidRDefault="0047577E" w:rsidP="0047577E">
            <w:pPr>
              <w:rPr>
                <w:i/>
                <w:sz w:val="24"/>
                <w:szCs w:val="24"/>
              </w:rPr>
            </w:pPr>
            <w:r w:rsidRPr="0001744B">
              <w:rPr>
                <w:i/>
                <w:sz w:val="24"/>
                <w:szCs w:val="24"/>
              </w:rPr>
              <w:t>Monitorul Oficial nr. 371 din 26 mai 2011</w:t>
            </w:r>
          </w:p>
        </w:tc>
        <w:tc>
          <w:tcPr>
            <w:tcW w:w="3288" w:type="dxa"/>
            <w:shd w:val="clear" w:color="auto" w:fill="auto"/>
            <w:vAlign w:val="center"/>
          </w:tcPr>
          <w:p w14:paraId="1B486953" w14:textId="77777777" w:rsidR="0047577E" w:rsidRPr="00BE0450" w:rsidRDefault="0047577E" w:rsidP="0047577E">
            <w:pPr>
              <w:rPr>
                <w:sz w:val="24"/>
                <w:szCs w:val="24"/>
              </w:rPr>
            </w:pPr>
            <w:r w:rsidRPr="00BE0450">
              <w:rPr>
                <w:sz w:val="24"/>
                <w:szCs w:val="24"/>
              </w:rPr>
              <w:t>Actualizată până la  05.12.2019, cu HG 883/09.11.2018. Afișată 05.12.2018</w:t>
            </w:r>
          </w:p>
        </w:tc>
      </w:tr>
      <w:tr w:rsidR="0047577E" w:rsidRPr="0001744B" w14:paraId="1A708848" w14:textId="77777777" w:rsidTr="00243341">
        <w:tc>
          <w:tcPr>
            <w:tcW w:w="818" w:type="dxa"/>
            <w:shd w:val="clear" w:color="auto" w:fill="auto"/>
            <w:vAlign w:val="center"/>
          </w:tcPr>
          <w:p w14:paraId="67BE0FD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171878B" w14:textId="77777777" w:rsidR="0047577E" w:rsidRPr="0001744B" w:rsidRDefault="0047577E" w:rsidP="0047577E">
            <w:pPr>
              <w:rPr>
                <w:sz w:val="24"/>
                <w:szCs w:val="24"/>
              </w:rPr>
            </w:pPr>
            <w:r w:rsidRPr="0001744B">
              <w:rPr>
                <w:sz w:val="24"/>
                <w:szCs w:val="24"/>
              </w:rPr>
              <w:t xml:space="preserve">Legea nr. 1/05.01.2011 – Legea </w:t>
            </w:r>
            <w:proofErr w:type="spellStart"/>
            <w:r w:rsidRPr="0001744B">
              <w:rPr>
                <w:sz w:val="24"/>
                <w:szCs w:val="24"/>
              </w:rPr>
              <w:t>educaţiei</w:t>
            </w:r>
            <w:proofErr w:type="spellEnd"/>
            <w:r w:rsidRPr="0001744B">
              <w:rPr>
                <w:sz w:val="24"/>
                <w:szCs w:val="24"/>
              </w:rPr>
              <w:t xml:space="preserve"> </w:t>
            </w:r>
            <w:proofErr w:type="spellStart"/>
            <w:r w:rsidRPr="0001744B">
              <w:rPr>
                <w:sz w:val="24"/>
                <w:szCs w:val="24"/>
              </w:rPr>
              <w:t>naţionale</w:t>
            </w:r>
            <w:proofErr w:type="spellEnd"/>
            <w:r w:rsidRPr="0001744B">
              <w:rPr>
                <w:sz w:val="24"/>
                <w:szCs w:val="24"/>
              </w:rPr>
              <w:t xml:space="preserve">, </w:t>
            </w:r>
          </w:p>
        </w:tc>
        <w:tc>
          <w:tcPr>
            <w:tcW w:w="1559" w:type="dxa"/>
            <w:shd w:val="clear" w:color="auto" w:fill="auto"/>
            <w:vAlign w:val="center"/>
          </w:tcPr>
          <w:p w14:paraId="7B697EF6" w14:textId="77777777" w:rsidR="0047577E" w:rsidRPr="0001744B" w:rsidRDefault="0047577E" w:rsidP="0047577E">
            <w:pPr>
              <w:rPr>
                <w:sz w:val="24"/>
                <w:szCs w:val="24"/>
              </w:rPr>
            </w:pPr>
            <w:r w:rsidRPr="0001744B">
              <w:rPr>
                <w:sz w:val="24"/>
                <w:szCs w:val="24"/>
              </w:rPr>
              <w:t>05.01.2011</w:t>
            </w:r>
          </w:p>
        </w:tc>
        <w:tc>
          <w:tcPr>
            <w:tcW w:w="3402" w:type="dxa"/>
            <w:shd w:val="clear" w:color="auto" w:fill="auto"/>
            <w:vAlign w:val="center"/>
          </w:tcPr>
          <w:p w14:paraId="1938AEAA" w14:textId="77777777" w:rsidR="0047577E" w:rsidRPr="0001744B" w:rsidRDefault="0047577E" w:rsidP="0047577E">
            <w:pPr>
              <w:rPr>
                <w:i/>
                <w:sz w:val="24"/>
                <w:szCs w:val="24"/>
              </w:rPr>
            </w:pPr>
            <w:r w:rsidRPr="0001744B">
              <w:rPr>
                <w:i/>
                <w:sz w:val="24"/>
                <w:szCs w:val="24"/>
              </w:rPr>
              <w:t xml:space="preserve">OUG 87/.27.09.201, </w:t>
            </w:r>
            <w:proofErr w:type="spellStart"/>
            <w:r w:rsidRPr="0001744B">
              <w:rPr>
                <w:i/>
                <w:sz w:val="24"/>
                <w:szCs w:val="24"/>
              </w:rPr>
              <w:t>Mof</w:t>
            </w:r>
            <w:proofErr w:type="spellEnd"/>
            <w:r w:rsidRPr="0001744B">
              <w:rPr>
                <w:i/>
                <w:sz w:val="24"/>
                <w:szCs w:val="24"/>
              </w:rPr>
              <w:t xml:space="preserve">  nr. 833 din 28 septembrie 2018</w:t>
            </w:r>
          </w:p>
        </w:tc>
        <w:tc>
          <w:tcPr>
            <w:tcW w:w="3288" w:type="dxa"/>
            <w:shd w:val="clear" w:color="auto" w:fill="auto"/>
            <w:vAlign w:val="center"/>
          </w:tcPr>
          <w:p w14:paraId="2E916230" w14:textId="3E298A00" w:rsidR="0047577E" w:rsidRPr="00BE0450" w:rsidRDefault="0047577E" w:rsidP="0047577E">
            <w:pPr>
              <w:rPr>
                <w:sz w:val="24"/>
                <w:szCs w:val="24"/>
              </w:rPr>
            </w:pPr>
            <w:r w:rsidRPr="00BE0450">
              <w:rPr>
                <w:sz w:val="24"/>
                <w:szCs w:val="24"/>
              </w:rPr>
              <w:t xml:space="preserve">Actualizată până la </w:t>
            </w:r>
            <w:r>
              <w:rPr>
                <w:sz w:val="24"/>
                <w:szCs w:val="24"/>
              </w:rPr>
              <w:t>07.</w:t>
            </w:r>
            <w:r w:rsidRPr="00BE0450">
              <w:rPr>
                <w:sz w:val="24"/>
                <w:szCs w:val="24"/>
              </w:rPr>
              <w:t>1</w:t>
            </w:r>
            <w:r>
              <w:rPr>
                <w:sz w:val="24"/>
                <w:szCs w:val="24"/>
              </w:rPr>
              <w:t>2</w:t>
            </w:r>
            <w:r w:rsidRPr="00BE0450">
              <w:rPr>
                <w:sz w:val="24"/>
                <w:szCs w:val="24"/>
              </w:rPr>
              <w:t>.20</w:t>
            </w:r>
            <w:r>
              <w:rPr>
                <w:sz w:val="24"/>
                <w:szCs w:val="24"/>
              </w:rPr>
              <w:t>20</w:t>
            </w:r>
            <w:r w:rsidRPr="00BE0450">
              <w:rPr>
                <w:sz w:val="24"/>
                <w:szCs w:val="24"/>
              </w:rPr>
              <w:t>. Afișată 0</w:t>
            </w:r>
            <w:r>
              <w:rPr>
                <w:sz w:val="24"/>
                <w:szCs w:val="24"/>
              </w:rPr>
              <w:t>8</w:t>
            </w:r>
            <w:r w:rsidRPr="00BE0450">
              <w:rPr>
                <w:sz w:val="24"/>
                <w:szCs w:val="24"/>
              </w:rPr>
              <w:t>.12.20</w:t>
            </w:r>
            <w:r>
              <w:rPr>
                <w:sz w:val="24"/>
                <w:szCs w:val="24"/>
              </w:rPr>
              <w:t>20</w:t>
            </w:r>
          </w:p>
        </w:tc>
      </w:tr>
      <w:tr w:rsidR="0047577E" w:rsidRPr="0001744B" w14:paraId="28A1607B" w14:textId="77777777" w:rsidTr="00243341">
        <w:tc>
          <w:tcPr>
            <w:tcW w:w="818" w:type="dxa"/>
            <w:shd w:val="clear" w:color="auto" w:fill="auto"/>
            <w:vAlign w:val="center"/>
          </w:tcPr>
          <w:p w14:paraId="6A28F883"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0D2A8EF" w14:textId="77777777" w:rsidR="0047577E" w:rsidRPr="0001744B" w:rsidRDefault="0047577E" w:rsidP="0047577E">
            <w:pPr>
              <w:rPr>
                <w:sz w:val="24"/>
                <w:szCs w:val="24"/>
              </w:rPr>
            </w:pPr>
            <w:r w:rsidRPr="0001744B">
              <w:rPr>
                <w:sz w:val="24"/>
                <w:szCs w:val="24"/>
              </w:rPr>
              <w:t>Legea nr. 84/1995 – Legea învățământului</w:t>
            </w:r>
          </w:p>
        </w:tc>
        <w:tc>
          <w:tcPr>
            <w:tcW w:w="1559" w:type="dxa"/>
            <w:shd w:val="clear" w:color="auto" w:fill="auto"/>
            <w:vAlign w:val="center"/>
          </w:tcPr>
          <w:p w14:paraId="6CA7AF84" w14:textId="77777777" w:rsidR="0047577E" w:rsidRPr="0001744B" w:rsidRDefault="0047577E" w:rsidP="0047577E">
            <w:pPr>
              <w:rPr>
                <w:sz w:val="24"/>
                <w:szCs w:val="24"/>
              </w:rPr>
            </w:pPr>
          </w:p>
        </w:tc>
        <w:tc>
          <w:tcPr>
            <w:tcW w:w="3402" w:type="dxa"/>
            <w:shd w:val="clear" w:color="auto" w:fill="auto"/>
            <w:vAlign w:val="center"/>
          </w:tcPr>
          <w:p w14:paraId="78053ADC" w14:textId="77777777" w:rsidR="0047577E" w:rsidRPr="0001744B" w:rsidRDefault="0047577E" w:rsidP="0047577E">
            <w:pPr>
              <w:rPr>
                <w:i/>
                <w:sz w:val="24"/>
                <w:szCs w:val="24"/>
              </w:rPr>
            </w:pPr>
          </w:p>
        </w:tc>
        <w:tc>
          <w:tcPr>
            <w:tcW w:w="3288" w:type="dxa"/>
            <w:shd w:val="clear" w:color="auto" w:fill="auto"/>
            <w:vAlign w:val="center"/>
          </w:tcPr>
          <w:p w14:paraId="7BAFF6F0" w14:textId="77777777" w:rsidR="0047577E" w:rsidRPr="00BE0450" w:rsidRDefault="0047577E" w:rsidP="0047577E">
            <w:pPr>
              <w:rPr>
                <w:sz w:val="24"/>
                <w:szCs w:val="24"/>
              </w:rPr>
            </w:pPr>
            <w:r w:rsidRPr="00BE0450">
              <w:rPr>
                <w:sz w:val="24"/>
                <w:szCs w:val="24"/>
              </w:rPr>
              <w:t>Anulată de L1/2011</w:t>
            </w:r>
          </w:p>
        </w:tc>
      </w:tr>
      <w:tr w:rsidR="0047577E" w:rsidRPr="0001744B" w14:paraId="364EF8C7" w14:textId="77777777" w:rsidTr="00243341">
        <w:tc>
          <w:tcPr>
            <w:tcW w:w="818" w:type="dxa"/>
            <w:shd w:val="clear" w:color="auto" w:fill="auto"/>
            <w:vAlign w:val="center"/>
          </w:tcPr>
          <w:p w14:paraId="51FF1BEF"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2DF8414" w14:textId="77777777" w:rsidR="0047577E" w:rsidRPr="0001744B" w:rsidRDefault="0047577E" w:rsidP="0047577E">
            <w:pPr>
              <w:rPr>
                <w:sz w:val="24"/>
                <w:szCs w:val="24"/>
              </w:rPr>
            </w:pPr>
            <w:r w:rsidRPr="0001744B">
              <w:rPr>
                <w:sz w:val="24"/>
                <w:szCs w:val="24"/>
              </w:rPr>
              <w:t>Legea nr. 128/1997 – Statutul personalului didactic</w:t>
            </w:r>
          </w:p>
        </w:tc>
        <w:tc>
          <w:tcPr>
            <w:tcW w:w="1559" w:type="dxa"/>
            <w:shd w:val="clear" w:color="auto" w:fill="auto"/>
            <w:vAlign w:val="center"/>
          </w:tcPr>
          <w:p w14:paraId="13DACE75" w14:textId="77777777" w:rsidR="0047577E" w:rsidRPr="0001744B" w:rsidRDefault="0047577E" w:rsidP="0047577E">
            <w:pPr>
              <w:rPr>
                <w:sz w:val="24"/>
                <w:szCs w:val="24"/>
              </w:rPr>
            </w:pPr>
          </w:p>
        </w:tc>
        <w:tc>
          <w:tcPr>
            <w:tcW w:w="3402" w:type="dxa"/>
            <w:shd w:val="clear" w:color="auto" w:fill="auto"/>
            <w:vAlign w:val="center"/>
          </w:tcPr>
          <w:p w14:paraId="4C2F1427" w14:textId="77777777" w:rsidR="0047577E" w:rsidRPr="0001744B" w:rsidRDefault="0047577E" w:rsidP="0047577E">
            <w:pPr>
              <w:rPr>
                <w:i/>
                <w:sz w:val="24"/>
                <w:szCs w:val="24"/>
              </w:rPr>
            </w:pPr>
          </w:p>
        </w:tc>
        <w:tc>
          <w:tcPr>
            <w:tcW w:w="3288" w:type="dxa"/>
            <w:shd w:val="clear" w:color="auto" w:fill="auto"/>
            <w:vAlign w:val="center"/>
          </w:tcPr>
          <w:p w14:paraId="4524F81B" w14:textId="77777777" w:rsidR="0047577E" w:rsidRPr="00BE0450" w:rsidRDefault="0047577E" w:rsidP="0047577E">
            <w:pPr>
              <w:rPr>
                <w:sz w:val="24"/>
                <w:szCs w:val="24"/>
              </w:rPr>
            </w:pPr>
            <w:r w:rsidRPr="00BE0450">
              <w:rPr>
                <w:sz w:val="24"/>
                <w:szCs w:val="24"/>
              </w:rPr>
              <w:t>Anulată de L1/2011</w:t>
            </w:r>
          </w:p>
        </w:tc>
      </w:tr>
      <w:tr w:rsidR="0047577E" w:rsidRPr="0001744B" w14:paraId="7699E36A" w14:textId="77777777" w:rsidTr="00243341">
        <w:tc>
          <w:tcPr>
            <w:tcW w:w="818" w:type="dxa"/>
            <w:shd w:val="clear" w:color="auto" w:fill="auto"/>
            <w:vAlign w:val="center"/>
          </w:tcPr>
          <w:p w14:paraId="0EAAC363"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8165F51" w14:textId="77777777" w:rsidR="0047577E" w:rsidRPr="0001744B" w:rsidRDefault="0047577E" w:rsidP="0047577E">
            <w:pPr>
              <w:rPr>
                <w:sz w:val="24"/>
                <w:szCs w:val="24"/>
              </w:rPr>
            </w:pPr>
            <w:hyperlink r:id="rId9" w:history="1">
              <w:r w:rsidRPr="0001744B">
                <w:rPr>
                  <w:rStyle w:val="Hyperlink"/>
                  <w:bCs/>
                  <w:sz w:val="24"/>
                  <w:szCs w:val="24"/>
                </w:rPr>
                <w:t>Legea 441/2001</w:t>
              </w:r>
            </w:hyperlink>
            <w:r w:rsidRPr="0001744B">
              <w:rPr>
                <w:sz w:val="24"/>
                <w:szCs w:val="24"/>
              </w:rPr>
              <w:t xml:space="preserve"> – privind </w:t>
            </w:r>
            <w:proofErr w:type="spellStart"/>
            <w:r w:rsidRPr="0001744B">
              <w:rPr>
                <w:sz w:val="24"/>
                <w:szCs w:val="24"/>
              </w:rPr>
              <w:t>învăţământul</w:t>
            </w:r>
            <w:proofErr w:type="spellEnd"/>
            <w:r w:rsidRPr="0001744B">
              <w:rPr>
                <w:sz w:val="24"/>
                <w:szCs w:val="24"/>
              </w:rPr>
              <w:t xml:space="preserve"> universitar </w:t>
            </w:r>
            <w:proofErr w:type="spellStart"/>
            <w:r w:rsidRPr="0001744B">
              <w:rPr>
                <w:sz w:val="24"/>
                <w:szCs w:val="24"/>
              </w:rPr>
              <w:t>şi</w:t>
            </w:r>
            <w:proofErr w:type="spellEnd"/>
            <w:r w:rsidRPr="0001744B">
              <w:rPr>
                <w:sz w:val="24"/>
                <w:szCs w:val="24"/>
              </w:rPr>
              <w:t xml:space="preserve"> postuniversitar de stat cu taxă </w:t>
            </w:r>
          </w:p>
        </w:tc>
        <w:tc>
          <w:tcPr>
            <w:tcW w:w="1559" w:type="dxa"/>
            <w:shd w:val="clear" w:color="auto" w:fill="auto"/>
            <w:vAlign w:val="center"/>
          </w:tcPr>
          <w:p w14:paraId="1D5382AA" w14:textId="77777777" w:rsidR="0047577E" w:rsidRPr="0001744B" w:rsidRDefault="0047577E" w:rsidP="0047577E">
            <w:pPr>
              <w:rPr>
                <w:sz w:val="24"/>
                <w:szCs w:val="24"/>
              </w:rPr>
            </w:pPr>
            <w:r w:rsidRPr="0001744B">
              <w:rPr>
                <w:sz w:val="24"/>
                <w:szCs w:val="24"/>
              </w:rPr>
              <w:t>18.07.2001</w:t>
            </w:r>
          </w:p>
        </w:tc>
        <w:tc>
          <w:tcPr>
            <w:tcW w:w="3402" w:type="dxa"/>
            <w:shd w:val="clear" w:color="auto" w:fill="auto"/>
            <w:vAlign w:val="center"/>
          </w:tcPr>
          <w:p w14:paraId="27C87E3D" w14:textId="77777777" w:rsidR="0047577E" w:rsidRPr="0001744B" w:rsidRDefault="0047577E" w:rsidP="0047577E">
            <w:pPr>
              <w:rPr>
                <w:i/>
                <w:sz w:val="24"/>
                <w:szCs w:val="24"/>
              </w:rPr>
            </w:pPr>
            <w:r w:rsidRPr="0001744B">
              <w:rPr>
                <w:i/>
                <w:sz w:val="24"/>
                <w:szCs w:val="24"/>
              </w:rPr>
              <w:t>Monitorul Oficial nr. 411 din 25 iulie 2001</w:t>
            </w:r>
          </w:p>
        </w:tc>
        <w:tc>
          <w:tcPr>
            <w:tcW w:w="3288" w:type="dxa"/>
            <w:shd w:val="clear" w:color="auto" w:fill="auto"/>
            <w:vAlign w:val="center"/>
          </w:tcPr>
          <w:p w14:paraId="519FB2C4" w14:textId="77777777" w:rsidR="0047577E" w:rsidRPr="00BE0450" w:rsidRDefault="0047577E" w:rsidP="0047577E">
            <w:pPr>
              <w:rPr>
                <w:sz w:val="24"/>
                <w:szCs w:val="24"/>
              </w:rPr>
            </w:pPr>
            <w:r w:rsidRPr="00BE0450">
              <w:rPr>
                <w:sz w:val="24"/>
                <w:szCs w:val="24"/>
              </w:rPr>
              <w:t>completată de L 224/2005</w:t>
            </w:r>
          </w:p>
        </w:tc>
      </w:tr>
      <w:tr w:rsidR="000D13DB" w:rsidRPr="0001744B" w14:paraId="5BF01679" w14:textId="77777777" w:rsidTr="00243341">
        <w:tc>
          <w:tcPr>
            <w:tcW w:w="818" w:type="dxa"/>
            <w:shd w:val="clear" w:color="auto" w:fill="auto"/>
            <w:vAlign w:val="center"/>
          </w:tcPr>
          <w:p w14:paraId="44D67F88" w14:textId="77777777" w:rsidR="000D13DB" w:rsidRPr="000D13DB" w:rsidRDefault="000D13DB" w:rsidP="0047577E">
            <w:pPr>
              <w:numPr>
                <w:ilvl w:val="0"/>
                <w:numId w:val="27"/>
              </w:numPr>
              <w:ind w:left="0" w:firstLine="0"/>
              <w:jc w:val="left"/>
              <w:rPr>
                <w:sz w:val="24"/>
                <w:szCs w:val="24"/>
              </w:rPr>
            </w:pPr>
          </w:p>
        </w:tc>
        <w:tc>
          <w:tcPr>
            <w:tcW w:w="6752" w:type="dxa"/>
            <w:shd w:val="clear" w:color="auto" w:fill="auto"/>
            <w:vAlign w:val="center"/>
          </w:tcPr>
          <w:p w14:paraId="73E74DAF" w14:textId="1AC5A287" w:rsidR="000D13DB" w:rsidRPr="000D13DB" w:rsidRDefault="000D13DB" w:rsidP="0047577E">
            <w:pPr>
              <w:rPr>
                <w:sz w:val="24"/>
                <w:szCs w:val="24"/>
              </w:rPr>
            </w:pPr>
            <w:r w:rsidRPr="000D13DB">
              <w:rPr>
                <w:sz w:val="24"/>
                <w:szCs w:val="24"/>
              </w:rPr>
              <w:t xml:space="preserve">Legea 416/2001 – privind venitul minim </w:t>
            </w:r>
            <w:r>
              <w:rPr>
                <w:sz w:val="24"/>
                <w:szCs w:val="24"/>
              </w:rPr>
              <w:t>garantat.</w:t>
            </w:r>
          </w:p>
        </w:tc>
        <w:tc>
          <w:tcPr>
            <w:tcW w:w="1559" w:type="dxa"/>
            <w:shd w:val="clear" w:color="auto" w:fill="auto"/>
            <w:vAlign w:val="center"/>
          </w:tcPr>
          <w:p w14:paraId="0B9C2525" w14:textId="5ABB34C7" w:rsidR="000D13DB" w:rsidRPr="0001744B" w:rsidRDefault="000D13DB" w:rsidP="0047577E">
            <w:pPr>
              <w:rPr>
                <w:sz w:val="24"/>
                <w:szCs w:val="24"/>
              </w:rPr>
            </w:pPr>
            <w:r>
              <w:rPr>
                <w:sz w:val="24"/>
                <w:szCs w:val="24"/>
              </w:rPr>
              <w:t>18.07.2001</w:t>
            </w:r>
          </w:p>
        </w:tc>
        <w:tc>
          <w:tcPr>
            <w:tcW w:w="3402" w:type="dxa"/>
            <w:shd w:val="clear" w:color="auto" w:fill="auto"/>
            <w:vAlign w:val="center"/>
          </w:tcPr>
          <w:p w14:paraId="0049A595" w14:textId="7D8E6D96" w:rsidR="000D13DB" w:rsidRPr="0001744B" w:rsidRDefault="000D13DB" w:rsidP="0047577E">
            <w:pPr>
              <w:rPr>
                <w:i/>
                <w:sz w:val="24"/>
                <w:szCs w:val="24"/>
              </w:rPr>
            </w:pPr>
          </w:p>
        </w:tc>
        <w:tc>
          <w:tcPr>
            <w:tcW w:w="3288" w:type="dxa"/>
            <w:shd w:val="clear" w:color="auto" w:fill="auto"/>
            <w:vAlign w:val="center"/>
          </w:tcPr>
          <w:p w14:paraId="2461EDE4" w14:textId="33D48C30" w:rsidR="000D13DB" w:rsidRPr="00BE0450" w:rsidRDefault="000D13DB" w:rsidP="0047577E">
            <w:pPr>
              <w:rPr>
                <w:sz w:val="24"/>
                <w:szCs w:val="24"/>
              </w:rPr>
            </w:pPr>
            <w:r>
              <w:rPr>
                <w:sz w:val="24"/>
                <w:szCs w:val="24"/>
              </w:rPr>
              <w:t>Actualizată până la 10.12.2021</w:t>
            </w:r>
          </w:p>
        </w:tc>
      </w:tr>
      <w:tr w:rsidR="0047577E" w:rsidRPr="0001744B" w14:paraId="19D4D5D5" w14:textId="77777777" w:rsidTr="00243341">
        <w:tc>
          <w:tcPr>
            <w:tcW w:w="818" w:type="dxa"/>
            <w:shd w:val="clear" w:color="auto" w:fill="auto"/>
            <w:vAlign w:val="center"/>
          </w:tcPr>
          <w:p w14:paraId="08B64E06"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54DC010A" w14:textId="77777777" w:rsidR="0047577E" w:rsidRPr="0001744B" w:rsidRDefault="0047577E" w:rsidP="0047577E">
            <w:pPr>
              <w:rPr>
                <w:sz w:val="24"/>
                <w:szCs w:val="24"/>
              </w:rPr>
            </w:pPr>
            <w:hyperlink r:id="rId10" w:history="1">
              <w:r w:rsidRPr="0001744B">
                <w:rPr>
                  <w:rStyle w:val="Hyperlink"/>
                  <w:bCs/>
                  <w:sz w:val="24"/>
                  <w:szCs w:val="24"/>
                  <w:shd w:val="clear" w:color="auto" w:fill="FFFFFF"/>
                </w:rPr>
                <w:t>Legea 544/2001</w:t>
              </w:r>
            </w:hyperlink>
            <w:r w:rsidRPr="0001744B">
              <w:rPr>
                <w:sz w:val="24"/>
                <w:szCs w:val="24"/>
              </w:rPr>
              <w:t xml:space="preserve"> – privind liberul acces la informații de interes public </w:t>
            </w:r>
          </w:p>
        </w:tc>
        <w:tc>
          <w:tcPr>
            <w:tcW w:w="1559" w:type="dxa"/>
            <w:shd w:val="clear" w:color="auto" w:fill="auto"/>
            <w:vAlign w:val="center"/>
          </w:tcPr>
          <w:p w14:paraId="1720B3B4" w14:textId="77777777" w:rsidR="0047577E" w:rsidRPr="0001744B" w:rsidRDefault="0047577E" w:rsidP="0047577E">
            <w:pPr>
              <w:rPr>
                <w:sz w:val="24"/>
                <w:szCs w:val="24"/>
              </w:rPr>
            </w:pPr>
            <w:r w:rsidRPr="0001744B">
              <w:rPr>
                <w:sz w:val="24"/>
                <w:szCs w:val="24"/>
              </w:rPr>
              <w:t>12.10.2001</w:t>
            </w:r>
          </w:p>
        </w:tc>
        <w:tc>
          <w:tcPr>
            <w:tcW w:w="3402" w:type="dxa"/>
            <w:shd w:val="clear" w:color="auto" w:fill="auto"/>
            <w:vAlign w:val="center"/>
          </w:tcPr>
          <w:p w14:paraId="5C9AB66A" w14:textId="77777777" w:rsidR="0047577E" w:rsidRPr="0001744B" w:rsidRDefault="0047577E" w:rsidP="0047577E">
            <w:pPr>
              <w:rPr>
                <w:i/>
                <w:sz w:val="24"/>
                <w:szCs w:val="24"/>
              </w:rPr>
            </w:pPr>
          </w:p>
        </w:tc>
        <w:tc>
          <w:tcPr>
            <w:tcW w:w="3288" w:type="dxa"/>
            <w:shd w:val="clear" w:color="auto" w:fill="auto"/>
            <w:vAlign w:val="center"/>
          </w:tcPr>
          <w:p w14:paraId="3654D8ED" w14:textId="77777777" w:rsidR="0047577E" w:rsidRPr="00BE0450" w:rsidRDefault="0047577E" w:rsidP="0047577E">
            <w:pPr>
              <w:rPr>
                <w:sz w:val="24"/>
                <w:szCs w:val="24"/>
              </w:rPr>
            </w:pPr>
            <w:r w:rsidRPr="00BE0450">
              <w:rPr>
                <w:sz w:val="24"/>
                <w:szCs w:val="24"/>
              </w:rPr>
              <w:t xml:space="preserve">Actualizată până la 01.02.2013. </w:t>
            </w:r>
          </w:p>
          <w:p w14:paraId="7012BC75" w14:textId="77777777" w:rsidR="0047577E" w:rsidRPr="00BE0450" w:rsidRDefault="0047577E" w:rsidP="0047577E">
            <w:pPr>
              <w:rPr>
                <w:sz w:val="24"/>
                <w:szCs w:val="24"/>
              </w:rPr>
            </w:pPr>
            <w:r w:rsidRPr="00BE0450">
              <w:rPr>
                <w:sz w:val="24"/>
                <w:szCs w:val="24"/>
              </w:rPr>
              <w:t>Afișată 09.05.2016</w:t>
            </w:r>
          </w:p>
        </w:tc>
      </w:tr>
      <w:tr w:rsidR="0047577E" w:rsidRPr="0001744B" w14:paraId="11C4EFD1" w14:textId="77777777" w:rsidTr="00243341">
        <w:tc>
          <w:tcPr>
            <w:tcW w:w="818" w:type="dxa"/>
            <w:shd w:val="clear" w:color="auto" w:fill="auto"/>
            <w:vAlign w:val="center"/>
          </w:tcPr>
          <w:p w14:paraId="151C13A3"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712A2416" w14:textId="77777777" w:rsidR="0047577E" w:rsidRPr="0001744B" w:rsidRDefault="0047577E" w:rsidP="0047577E">
            <w:pPr>
              <w:rPr>
                <w:sz w:val="24"/>
                <w:szCs w:val="24"/>
              </w:rPr>
            </w:pPr>
            <w:r w:rsidRPr="0001744B">
              <w:rPr>
                <w:sz w:val="24"/>
                <w:szCs w:val="24"/>
              </w:rPr>
              <w:t xml:space="preserve">Norme L544/2001- Norme metodologice de aplicare a Legii 544/2001. </w:t>
            </w:r>
          </w:p>
        </w:tc>
        <w:tc>
          <w:tcPr>
            <w:tcW w:w="1559" w:type="dxa"/>
            <w:shd w:val="clear" w:color="auto" w:fill="auto"/>
            <w:vAlign w:val="center"/>
          </w:tcPr>
          <w:p w14:paraId="78B751F4" w14:textId="77777777" w:rsidR="0047577E" w:rsidRPr="0001744B" w:rsidRDefault="0047577E" w:rsidP="0047577E">
            <w:pPr>
              <w:rPr>
                <w:sz w:val="24"/>
                <w:szCs w:val="24"/>
              </w:rPr>
            </w:pPr>
          </w:p>
        </w:tc>
        <w:tc>
          <w:tcPr>
            <w:tcW w:w="3402" w:type="dxa"/>
            <w:shd w:val="clear" w:color="auto" w:fill="auto"/>
            <w:vAlign w:val="center"/>
          </w:tcPr>
          <w:p w14:paraId="2BD0087C" w14:textId="77777777" w:rsidR="0047577E" w:rsidRPr="0001744B" w:rsidRDefault="0047577E" w:rsidP="0047577E">
            <w:pPr>
              <w:rPr>
                <w:i/>
                <w:sz w:val="24"/>
                <w:szCs w:val="24"/>
              </w:rPr>
            </w:pPr>
            <w:r w:rsidRPr="0001744B">
              <w:rPr>
                <w:i/>
                <w:sz w:val="24"/>
                <w:szCs w:val="24"/>
              </w:rPr>
              <w:t>Monitorul Oficial nr. 167 din 08 martie 2002</w:t>
            </w:r>
          </w:p>
        </w:tc>
        <w:tc>
          <w:tcPr>
            <w:tcW w:w="3288" w:type="dxa"/>
            <w:shd w:val="clear" w:color="auto" w:fill="auto"/>
            <w:vAlign w:val="center"/>
          </w:tcPr>
          <w:p w14:paraId="66E246D9" w14:textId="77777777" w:rsidR="0047577E" w:rsidRPr="00BE0450" w:rsidRDefault="0047577E" w:rsidP="0047577E">
            <w:pPr>
              <w:rPr>
                <w:sz w:val="24"/>
                <w:szCs w:val="24"/>
              </w:rPr>
            </w:pPr>
            <w:r w:rsidRPr="00BE0450">
              <w:rPr>
                <w:sz w:val="24"/>
                <w:szCs w:val="24"/>
              </w:rPr>
              <w:t>Afișată 09.05.2016.</w:t>
            </w:r>
          </w:p>
        </w:tc>
      </w:tr>
      <w:tr w:rsidR="000D13DB" w:rsidRPr="0001744B" w14:paraId="5CC2827E" w14:textId="77777777" w:rsidTr="00243341">
        <w:tc>
          <w:tcPr>
            <w:tcW w:w="818" w:type="dxa"/>
            <w:shd w:val="clear" w:color="auto" w:fill="auto"/>
            <w:vAlign w:val="center"/>
          </w:tcPr>
          <w:p w14:paraId="7E66CA55" w14:textId="77777777" w:rsidR="000D13DB" w:rsidRPr="0001744B" w:rsidRDefault="000D13DB" w:rsidP="0047577E">
            <w:pPr>
              <w:numPr>
                <w:ilvl w:val="0"/>
                <w:numId w:val="27"/>
              </w:numPr>
              <w:ind w:left="0" w:firstLine="0"/>
              <w:jc w:val="left"/>
              <w:rPr>
                <w:sz w:val="24"/>
                <w:szCs w:val="24"/>
              </w:rPr>
            </w:pPr>
          </w:p>
        </w:tc>
        <w:tc>
          <w:tcPr>
            <w:tcW w:w="6752" w:type="dxa"/>
            <w:shd w:val="clear" w:color="auto" w:fill="auto"/>
            <w:vAlign w:val="center"/>
          </w:tcPr>
          <w:p w14:paraId="486D22D4" w14:textId="6E179A2F" w:rsidR="000D13DB" w:rsidRPr="0001744B" w:rsidRDefault="000D13DB" w:rsidP="0047577E">
            <w:pPr>
              <w:rPr>
                <w:sz w:val="24"/>
                <w:szCs w:val="24"/>
              </w:rPr>
            </w:pPr>
            <w:r>
              <w:rPr>
                <w:sz w:val="24"/>
                <w:szCs w:val="24"/>
              </w:rPr>
              <w:t>HG 1294/2004 – privind aprobarea Normelor metodologice pentru aplicarea Legii nr. 269/2004 privind acordarea unui ajutor financiar în vederea stimulării achiziționării de calculatoare.</w:t>
            </w:r>
          </w:p>
        </w:tc>
        <w:tc>
          <w:tcPr>
            <w:tcW w:w="1559" w:type="dxa"/>
            <w:shd w:val="clear" w:color="auto" w:fill="auto"/>
            <w:vAlign w:val="center"/>
          </w:tcPr>
          <w:p w14:paraId="1DDDF3E9" w14:textId="35C75C49" w:rsidR="000D13DB" w:rsidRPr="0001744B" w:rsidRDefault="004263E8" w:rsidP="0047577E">
            <w:pPr>
              <w:rPr>
                <w:sz w:val="24"/>
                <w:szCs w:val="24"/>
              </w:rPr>
            </w:pPr>
            <w:r>
              <w:rPr>
                <w:sz w:val="24"/>
                <w:szCs w:val="24"/>
              </w:rPr>
              <w:t>13.08.2004</w:t>
            </w:r>
          </w:p>
        </w:tc>
        <w:tc>
          <w:tcPr>
            <w:tcW w:w="3402" w:type="dxa"/>
            <w:shd w:val="clear" w:color="auto" w:fill="auto"/>
            <w:vAlign w:val="center"/>
          </w:tcPr>
          <w:p w14:paraId="66E303C4" w14:textId="77777777" w:rsidR="000D13DB" w:rsidRPr="0001744B" w:rsidRDefault="000D13DB" w:rsidP="0047577E">
            <w:pPr>
              <w:rPr>
                <w:i/>
                <w:sz w:val="24"/>
                <w:szCs w:val="24"/>
              </w:rPr>
            </w:pPr>
          </w:p>
        </w:tc>
        <w:tc>
          <w:tcPr>
            <w:tcW w:w="3288" w:type="dxa"/>
            <w:shd w:val="clear" w:color="auto" w:fill="auto"/>
            <w:vAlign w:val="center"/>
          </w:tcPr>
          <w:p w14:paraId="2E14530A" w14:textId="70AA013A" w:rsidR="000D13DB" w:rsidRPr="00BE0450" w:rsidRDefault="000D13DB" w:rsidP="0047577E">
            <w:pPr>
              <w:rPr>
                <w:sz w:val="24"/>
                <w:szCs w:val="24"/>
              </w:rPr>
            </w:pPr>
            <w:r>
              <w:rPr>
                <w:sz w:val="24"/>
                <w:szCs w:val="24"/>
              </w:rPr>
              <w:t xml:space="preserve">Actualizare </w:t>
            </w:r>
            <w:r w:rsidR="00DE375D">
              <w:rPr>
                <w:sz w:val="24"/>
                <w:szCs w:val="24"/>
              </w:rPr>
              <w:t>03.06.2021</w:t>
            </w:r>
          </w:p>
        </w:tc>
      </w:tr>
      <w:tr w:rsidR="0047577E" w:rsidRPr="0001744B" w14:paraId="30B6CD7C" w14:textId="77777777" w:rsidTr="00243341">
        <w:tc>
          <w:tcPr>
            <w:tcW w:w="818" w:type="dxa"/>
            <w:shd w:val="clear" w:color="auto" w:fill="auto"/>
            <w:vAlign w:val="center"/>
          </w:tcPr>
          <w:p w14:paraId="4B30D781"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2BC83AA5" w14:textId="77777777" w:rsidR="0047577E" w:rsidRPr="0001744B" w:rsidRDefault="0047577E" w:rsidP="0047577E">
            <w:pPr>
              <w:rPr>
                <w:sz w:val="24"/>
                <w:szCs w:val="24"/>
              </w:rPr>
            </w:pPr>
            <w:r w:rsidRPr="0001744B">
              <w:rPr>
                <w:sz w:val="24"/>
                <w:szCs w:val="24"/>
              </w:rPr>
              <w:t>Legea 224/2005</w:t>
            </w:r>
            <w:r w:rsidRPr="0001744B">
              <w:rPr>
                <w:sz w:val="24"/>
                <w:szCs w:val="24"/>
              </w:rPr>
              <w:tab/>
              <w:t xml:space="preserve"> - privind învățământul universitar și postuniversitar de stat cu taxă</w:t>
            </w:r>
          </w:p>
        </w:tc>
        <w:tc>
          <w:tcPr>
            <w:tcW w:w="1559" w:type="dxa"/>
            <w:shd w:val="clear" w:color="auto" w:fill="auto"/>
            <w:vAlign w:val="center"/>
          </w:tcPr>
          <w:p w14:paraId="3B7E8A0F" w14:textId="77777777" w:rsidR="0047577E" w:rsidRPr="0001744B" w:rsidRDefault="0047577E" w:rsidP="0047577E">
            <w:pPr>
              <w:rPr>
                <w:sz w:val="24"/>
                <w:szCs w:val="24"/>
              </w:rPr>
            </w:pPr>
            <w:r w:rsidRPr="0001744B">
              <w:rPr>
                <w:sz w:val="24"/>
                <w:szCs w:val="24"/>
              </w:rPr>
              <w:t>11.07.2005</w:t>
            </w:r>
          </w:p>
        </w:tc>
        <w:tc>
          <w:tcPr>
            <w:tcW w:w="3402" w:type="dxa"/>
            <w:shd w:val="clear" w:color="auto" w:fill="auto"/>
            <w:vAlign w:val="center"/>
          </w:tcPr>
          <w:p w14:paraId="00832B2F" w14:textId="77777777" w:rsidR="0047577E" w:rsidRPr="0001744B" w:rsidRDefault="0047577E" w:rsidP="0047577E">
            <w:pPr>
              <w:rPr>
                <w:i/>
                <w:sz w:val="24"/>
                <w:szCs w:val="24"/>
              </w:rPr>
            </w:pPr>
            <w:r w:rsidRPr="0001744B">
              <w:rPr>
                <w:i/>
                <w:sz w:val="24"/>
                <w:szCs w:val="24"/>
              </w:rPr>
              <w:t>Monitorul Oficial nr. 630 din 19 iulie 2005</w:t>
            </w:r>
          </w:p>
        </w:tc>
        <w:tc>
          <w:tcPr>
            <w:tcW w:w="3288" w:type="dxa"/>
            <w:shd w:val="clear" w:color="auto" w:fill="auto"/>
            <w:vAlign w:val="center"/>
          </w:tcPr>
          <w:p w14:paraId="431C535C" w14:textId="77777777" w:rsidR="0047577E" w:rsidRPr="00BE0450" w:rsidRDefault="0047577E" w:rsidP="0047577E">
            <w:pPr>
              <w:rPr>
                <w:sz w:val="24"/>
                <w:szCs w:val="24"/>
              </w:rPr>
            </w:pPr>
          </w:p>
        </w:tc>
      </w:tr>
      <w:tr w:rsidR="0047577E" w:rsidRPr="0001744B" w14:paraId="4F832C98" w14:textId="77777777" w:rsidTr="00243341">
        <w:tc>
          <w:tcPr>
            <w:tcW w:w="818" w:type="dxa"/>
            <w:shd w:val="clear" w:color="auto" w:fill="auto"/>
            <w:vAlign w:val="center"/>
          </w:tcPr>
          <w:p w14:paraId="6FF5E3E9"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73567FE" w14:textId="77777777" w:rsidR="0047577E" w:rsidRPr="0001744B" w:rsidRDefault="0047577E" w:rsidP="0047577E">
            <w:pPr>
              <w:rPr>
                <w:sz w:val="24"/>
                <w:szCs w:val="24"/>
              </w:rPr>
            </w:pPr>
            <w:r w:rsidRPr="0001744B">
              <w:rPr>
                <w:sz w:val="24"/>
                <w:szCs w:val="24"/>
              </w:rPr>
              <w:t xml:space="preserve">OUG 75/2005 – privind asigurarea calității educației </w:t>
            </w:r>
          </w:p>
        </w:tc>
        <w:tc>
          <w:tcPr>
            <w:tcW w:w="1559" w:type="dxa"/>
            <w:shd w:val="clear" w:color="auto" w:fill="auto"/>
            <w:vAlign w:val="center"/>
          </w:tcPr>
          <w:p w14:paraId="66E348F9" w14:textId="77777777" w:rsidR="0047577E" w:rsidRPr="0001744B" w:rsidRDefault="0047577E" w:rsidP="0047577E">
            <w:pPr>
              <w:rPr>
                <w:sz w:val="24"/>
                <w:szCs w:val="24"/>
              </w:rPr>
            </w:pPr>
            <w:r w:rsidRPr="0001744B">
              <w:rPr>
                <w:sz w:val="24"/>
                <w:szCs w:val="24"/>
              </w:rPr>
              <w:t>12.07.2005</w:t>
            </w:r>
          </w:p>
        </w:tc>
        <w:tc>
          <w:tcPr>
            <w:tcW w:w="3402" w:type="dxa"/>
            <w:shd w:val="clear" w:color="auto" w:fill="auto"/>
            <w:vAlign w:val="center"/>
          </w:tcPr>
          <w:p w14:paraId="38736029" w14:textId="77777777" w:rsidR="0047577E" w:rsidRPr="0001744B" w:rsidRDefault="0047577E" w:rsidP="0047577E">
            <w:pPr>
              <w:rPr>
                <w:i/>
                <w:sz w:val="24"/>
                <w:szCs w:val="24"/>
              </w:rPr>
            </w:pPr>
          </w:p>
        </w:tc>
        <w:tc>
          <w:tcPr>
            <w:tcW w:w="3288" w:type="dxa"/>
            <w:shd w:val="clear" w:color="auto" w:fill="auto"/>
            <w:vAlign w:val="center"/>
          </w:tcPr>
          <w:p w14:paraId="3D3CC75B" w14:textId="77777777" w:rsidR="0047577E" w:rsidRPr="00BE0450" w:rsidRDefault="0047577E" w:rsidP="0047577E">
            <w:pPr>
              <w:rPr>
                <w:sz w:val="24"/>
                <w:szCs w:val="24"/>
              </w:rPr>
            </w:pPr>
            <w:r w:rsidRPr="00BE0450">
              <w:rPr>
                <w:sz w:val="24"/>
                <w:szCs w:val="24"/>
              </w:rPr>
              <w:t xml:space="preserve">Actualizată până la 30.12.2014. </w:t>
            </w:r>
          </w:p>
          <w:p w14:paraId="5FB8CC51" w14:textId="77777777" w:rsidR="0047577E" w:rsidRPr="00BE0450" w:rsidRDefault="0047577E" w:rsidP="0047577E">
            <w:pPr>
              <w:rPr>
                <w:sz w:val="24"/>
                <w:szCs w:val="24"/>
              </w:rPr>
            </w:pPr>
            <w:r w:rsidRPr="00BE0450">
              <w:rPr>
                <w:sz w:val="24"/>
                <w:szCs w:val="24"/>
              </w:rPr>
              <w:t>Aprobată de Legea 87/2006 Afișată în data de 09.05.2016</w:t>
            </w:r>
          </w:p>
        </w:tc>
      </w:tr>
      <w:tr w:rsidR="0047577E" w:rsidRPr="0001744B" w14:paraId="52B1B7F0" w14:textId="77777777" w:rsidTr="00243341">
        <w:tc>
          <w:tcPr>
            <w:tcW w:w="818" w:type="dxa"/>
            <w:shd w:val="clear" w:color="auto" w:fill="auto"/>
            <w:vAlign w:val="center"/>
          </w:tcPr>
          <w:p w14:paraId="7652B602"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5E1D4F0E" w14:textId="77777777" w:rsidR="0047577E" w:rsidRPr="0001744B" w:rsidRDefault="0047577E" w:rsidP="0047577E">
            <w:pPr>
              <w:rPr>
                <w:sz w:val="24"/>
                <w:szCs w:val="24"/>
              </w:rPr>
            </w:pPr>
            <w:r w:rsidRPr="0001744B">
              <w:rPr>
                <w:sz w:val="24"/>
                <w:szCs w:val="24"/>
              </w:rPr>
              <w:t>Legea 288/2004 – privind organizarea studiilor universitare</w:t>
            </w:r>
          </w:p>
        </w:tc>
        <w:tc>
          <w:tcPr>
            <w:tcW w:w="1559" w:type="dxa"/>
            <w:shd w:val="clear" w:color="auto" w:fill="auto"/>
            <w:vAlign w:val="center"/>
          </w:tcPr>
          <w:p w14:paraId="256EAE52" w14:textId="77777777" w:rsidR="0047577E" w:rsidRPr="0001744B" w:rsidRDefault="0047577E" w:rsidP="0047577E">
            <w:pPr>
              <w:rPr>
                <w:sz w:val="24"/>
                <w:szCs w:val="24"/>
              </w:rPr>
            </w:pPr>
            <w:r w:rsidRPr="0001744B">
              <w:rPr>
                <w:sz w:val="24"/>
                <w:szCs w:val="24"/>
              </w:rPr>
              <w:t>24.06.2004</w:t>
            </w:r>
          </w:p>
        </w:tc>
        <w:tc>
          <w:tcPr>
            <w:tcW w:w="3402" w:type="dxa"/>
            <w:shd w:val="clear" w:color="auto" w:fill="auto"/>
            <w:vAlign w:val="center"/>
          </w:tcPr>
          <w:p w14:paraId="2222384A" w14:textId="77777777" w:rsidR="0047577E" w:rsidRPr="0001744B" w:rsidRDefault="0047577E" w:rsidP="0047577E">
            <w:pPr>
              <w:rPr>
                <w:i/>
                <w:sz w:val="24"/>
                <w:szCs w:val="24"/>
              </w:rPr>
            </w:pPr>
          </w:p>
        </w:tc>
        <w:tc>
          <w:tcPr>
            <w:tcW w:w="3288" w:type="dxa"/>
            <w:shd w:val="clear" w:color="auto" w:fill="auto"/>
            <w:vAlign w:val="center"/>
          </w:tcPr>
          <w:p w14:paraId="15D620B7" w14:textId="77777777" w:rsidR="0047577E" w:rsidRPr="00BE0450" w:rsidRDefault="0047577E" w:rsidP="0047577E">
            <w:pPr>
              <w:rPr>
                <w:sz w:val="24"/>
                <w:szCs w:val="24"/>
              </w:rPr>
            </w:pPr>
            <w:r w:rsidRPr="00BE0450">
              <w:rPr>
                <w:sz w:val="24"/>
                <w:szCs w:val="24"/>
              </w:rPr>
              <w:t>Actualizată până la data de 25.03.2013</w:t>
            </w:r>
          </w:p>
        </w:tc>
      </w:tr>
      <w:tr w:rsidR="0047577E" w:rsidRPr="0001744B" w14:paraId="2FC286A5" w14:textId="77777777" w:rsidTr="00243341">
        <w:tc>
          <w:tcPr>
            <w:tcW w:w="818" w:type="dxa"/>
            <w:shd w:val="clear" w:color="auto" w:fill="auto"/>
            <w:vAlign w:val="center"/>
          </w:tcPr>
          <w:p w14:paraId="06EA5984"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6778E2EF" w14:textId="77777777" w:rsidR="0047577E" w:rsidRPr="0001744B" w:rsidRDefault="0047577E" w:rsidP="0047577E">
            <w:pPr>
              <w:rPr>
                <w:sz w:val="24"/>
                <w:szCs w:val="24"/>
              </w:rPr>
            </w:pPr>
            <w:r w:rsidRPr="0001744B">
              <w:rPr>
                <w:sz w:val="24"/>
                <w:szCs w:val="24"/>
              </w:rPr>
              <w:t xml:space="preserve">HG 890/2008 – privind calificările </w:t>
            </w:r>
            <w:proofErr w:type="spellStart"/>
            <w:r w:rsidRPr="0001744B">
              <w:rPr>
                <w:sz w:val="24"/>
                <w:szCs w:val="24"/>
              </w:rPr>
              <w:t>şi</w:t>
            </w:r>
            <w:proofErr w:type="spellEnd"/>
            <w:r w:rsidRPr="0001744B">
              <w:rPr>
                <w:sz w:val="24"/>
                <w:szCs w:val="24"/>
              </w:rPr>
              <w:t xml:space="preserve"> titlurile conferite </w:t>
            </w:r>
            <w:proofErr w:type="spellStart"/>
            <w:r w:rsidRPr="0001744B">
              <w:rPr>
                <w:sz w:val="24"/>
                <w:szCs w:val="24"/>
              </w:rPr>
              <w:t>absolvenţilor</w:t>
            </w:r>
            <w:proofErr w:type="spellEnd"/>
            <w:r w:rsidRPr="0001744B">
              <w:rPr>
                <w:sz w:val="24"/>
                <w:szCs w:val="24"/>
              </w:rPr>
              <w:t xml:space="preserve"> </w:t>
            </w:r>
            <w:proofErr w:type="spellStart"/>
            <w:r w:rsidRPr="0001744B">
              <w:rPr>
                <w:sz w:val="24"/>
                <w:szCs w:val="24"/>
              </w:rPr>
              <w:t>înmatriculaţi</w:t>
            </w:r>
            <w:proofErr w:type="spellEnd"/>
            <w:r w:rsidRPr="0001744B">
              <w:rPr>
                <w:sz w:val="24"/>
                <w:szCs w:val="24"/>
              </w:rPr>
              <w:t xml:space="preserve"> în anul I 2005-2008</w:t>
            </w:r>
          </w:p>
        </w:tc>
        <w:tc>
          <w:tcPr>
            <w:tcW w:w="1559" w:type="dxa"/>
            <w:shd w:val="clear" w:color="auto" w:fill="auto"/>
            <w:vAlign w:val="center"/>
          </w:tcPr>
          <w:p w14:paraId="23A6DDB1" w14:textId="77777777" w:rsidR="0047577E" w:rsidRPr="0001744B" w:rsidRDefault="0047577E" w:rsidP="0047577E">
            <w:pPr>
              <w:rPr>
                <w:sz w:val="24"/>
                <w:szCs w:val="24"/>
              </w:rPr>
            </w:pPr>
            <w:r w:rsidRPr="0001744B">
              <w:rPr>
                <w:sz w:val="24"/>
                <w:szCs w:val="24"/>
              </w:rPr>
              <w:t>20.08.2008</w:t>
            </w:r>
          </w:p>
        </w:tc>
        <w:tc>
          <w:tcPr>
            <w:tcW w:w="3402" w:type="dxa"/>
            <w:shd w:val="clear" w:color="auto" w:fill="auto"/>
            <w:vAlign w:val="center"/>
          </w:tcPr>
          <w:p w14:paraId="5393943C" w14:textId="77777777" w:rsidR="0047577E" w:rsidRPr="0001744B" w:rsidRDefault="0047577E" w:rsidP="0047577E">
            <w:pPr>
              <w:rPr>
                <w:i/>
                <w:sz w:val="24"/>
                <w:szCs w:val="24"/>
              </w:rPr>
            </w:pPr>
            <w:r w:rsidRPr="0001744B">
              <w:rPr>
                <w:i/>
                <w:sz w:val="24"/>
                <w:szCs w:val="24"/>
              </w:rPr>
              <w:t>Monitorul Oficial nr. 629 din 29 august 2008</w:t>
            </w:r>
          </w:p>
        </w:tc>
        <w:tc>
          <w:tcPr>
            <w:tcW w:w="3288" w:type="dxa"/>
            <w:shd w:val="clear" w:color="auto" w:fill="auto"/>
            <w:vAlign w:val="center"/>
          </w:tcPr>
          <w:p w14:paraId="5FAA9FD5" w14:textId="77777777" w:rsidR="0047577E" w:rsidRPr="00BE0450" w:rsidRDefault="0047577E" w:rsidP="0047577E">
            <w:pPr>
              <w:rPr>
                <w:sz w:val="24"/>
                <w:szCs w:val="24"/>
              </w:rPr>
            </w:pPr>
            <w:r w:rsidRPr="00BE0450">
              <w:rPr>
                <w:sz w:val="24"/>
                <w:szCs w:val="24"/>
              </w:rPr>
              <w:t>Data intrării in vigoare : 29/08/2008</w:t>
            </w:r>
          </w:p>
        </w:tc>
      </w:tr>
      <w:tr w:rsidR="0047577E" w:rsidRPr="0001744B" w14:paraId="30E41279" w14:textId="77777777" w:rsidTr="00243341">
        <w:tc>
          <w:tcPr>
            <w:tcW w:w="818" w:type="dxa"/>
            <w:shd w:val="clear" w:color="auto" w:fill="auto"/>
            <w:vAlign w:val="center"/>
          </w:tcPr>
          <w:p w14:paraId="54B440BB"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22242924" w14:textId="77777777" w:rsidR="0047577E" w:rsidRPr="0001744B" w:rsidRDefault="0047577E" w:rsidP="0047577E">
            <w:pPr>
              <w:rPr>
                <w:sz w:val="24"/>
                <w:szCs w:val="24"/>
              </w:rPr>
            </w:pPr>
            <w:r w:rsidRPr="0001744B">
              <w:rPr>
                <w:sz w:val="24"/>
                <w:szCs w:val="24"/>
              </w:rPr>
              <w:t>OG 10/2009 – privind dreptul studenților Universității „Spiru Haret” de a continua studiile</w:t>
            </w:r>
          </w:p>
        </w:tc>
        <w:tc>
          <w:tcPr>
            <w:tcW w:w="1559" w:type="dxa"/>
            <w:shd w:val="clear" w:color="auto" w:fill="auto"/>
            <w:vAlign w:val="center"/>
          </w:tcPr>
          <w:p w14:paraId="604B106F" w14:textId="61BEB931" w:rsidR="0047577E" w:rsidRPr="0001744B" w:rsidRDefault="004263E8" w:rsidP="0047577E">
            <w:pPr>
              <w:rPr>
                <w:sz w:val="24"/>
                <w:szCs w:val="24"/>
              </w:rPr>
            </w:pPr>
            <w:r>
              <w:rPr>
                <w:sz w:val="24"/>
                <w:szCs w:val="24"/>
              </w:rPr>
              <w:t>12.08.2009</w:t>
            </w:r>
          </w:p>
        </w:tc>
        <w:tc>
          <w:tcPr>
            <w:tcW w:w="3402" w:type="dxa"/>
            <w:shd w:val="clear" w:color="auto" w:fill="auto"/>
            <w:vAlign w:val="center"/>
          </w:tcPr>
          <w:p w14:paraId="3AC261AB" w14:textId="77777777" w:rsidR="0047577E" w:rsidRPr="0001744B" w:rsidRDefault="0047577E" w:rsidP="0047577E">
            <w:pPr>
              <w:rPr>
                <w:sz w:val="24"/>
                <w:szCs w:val="24"/>
              </w:rPr>
            </w:pPr>
          </w:p>
        </w:tc>
        <w:tc>
          <w:tcPr>
            <w:tcW w:w="3288" w:type="dxa"/>
            <w:shd w:val="clear" w:color="auto" w:fill="auto"/>
            <w:vAlign w:val="center"/>
          </w:tcPr>
          <w:p w14:paraId="4E29B3D0" w14:textId="77777777" w:rsidR="0047577E" w:rsidRPr="00BE0450" w:rsidRDefault="0047577E" w:rsidP="0047577E">
            <w:pPr>
              <w:rPr>
                <w:sz w:val="24"/>
                <w:szCs w:val="24"/>
              </w:rPr>
            </w:pPr>
            <w:r w:rsidRPr="00BE0450">
              <w:rPr>
                <w:sz w:val="24"/>
                <w:szCs w:val="24"/>
              </w:rPr>
              <w:t>Nu mai este în vigoare. Art.1,  Legea 109/26.05.2017</w:t>
            </w:r>
          </w:p>
        </w:tc>
      </w:tr>
      <w:tr w:rsidR="0047577E" w:rsidRPr="0001744B" w14:paraId="2EEEB1A1" w14:textId="77777777" w:rsidTr="00243341">
        <w:tc>
          <w:tcPr>
            <w:tcW w:w="818" w:type="dxa"/>
            <w:shd w:val="clear" w:color="auto" w:fill="auto"/>
            <w:vAlign w:val="center"/>
          </w:tcPr>
          <w:p w14:paraId="38A5729D"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E2AD5E4" w14:textId="77777777" w:rsidR="0047577E" w:rsidRPr="0001744B" w:rsidRDefault="0047577E" w:rsidP="0047577E">
            <w:pPr>
              <w:rPr>
                <w:sz w:val="24"/>
                <w:szCs w:val="24"/>
              </w:rPr>
            </w:pPr>
            <w:proofErr w:type="spellStart"/>
            <w:r w:rsidRPr="0001744B">
              <w:rPr>
                <w:sz w:val="24"/>
                <w:szCs w:val="24"/>
              </w:rPr>
              <w:t>Ordonanţa</w:t>
            </w:r>
            <w:proofErr w:type="spellEnd"/>
            <w:r w:rsidRPr="0001744B">
              <w:rPr>
                <w:sz w:val="24"/>
                <w:szCs w:val="24"/>
              </w:rPr>
              <w:t xml:space="preserve"> 22/2009 – privind stabilirea cuantumului minim al taxelor de </w:t>
            </w:r>
            <w:proofErr w:type="spellStart"/>
            <w:r w:rsidRPr="0001744B">
              <w:rPr>
                <w:sz w:val="24"/>
                <w:szCs w:val="24"/>
              </w:rPr>
              <w:t>şcolarizare</w:t>
            </w:r>
            <w:proofErr w:type="spellEnd"/>
            <w:r w:rsidRPr="0001744B">
              <w:rPr>
                <w:sz w:val="24"/>
                <w:szCs w:val="24"/>
              </w:rPr>
              <w:t xml:space="preserve"> în valută art. 1 </w:t>
            </w:r>
            <w:proofErr w:type="spellStart"/>
            <w:r w:rsidRPr="0001744B">
              <w:rPr>
                <w:sz w:val="24"/>
                <w:szCs w:val="24"/>
              </w:rPr>
              <w:t>şi</w:t>
            </w:r>
            <w:proofErr w:type="spellEnd"/>
            <w:r w:rsidRPr="0001744B">
              <w:rPr>
                <w:sz w:val="24"/>
                <w:szCs w:val="24"/>
              </w:rPr>
              <w:t xml:space="preserve"> 3 </w:t>
            </w:r>
            <w:proofErr w:type="spellStart"/>
            <w:r w:rsidRPr="0001744B">
              <w:rPr>
                <w:sz w:val="24"/>
                <w:szCs w:val="24"/>
              </w:rPr>
              <w:t>şi</w:t>
            </w:r>
            <w:proofErr w:type="spellEnd"/>
            <w:r w:rsidRPr="0001744B">
              <w:rPr>
                <w:sz w:val="24"/>
                <w:szCs w:val="24"/>
              </w:rPr>
              <w:t xml:space="preserve"> Anexa modificate de Legea 1/2010</w:t>
            </w:r>
          </w:p>
        </w:tc>
        <w:tc>
          <w:tcPr>
            <w:tcW w:w="1559" w:type="dxa"/>
            <w:shd w:val="clear" w:color="auto" w:fill="auto"/>
            <w:vAlign w:val="center"/>
          </w:tcPr>
          <w:p w14:paraId="0C5C520A" w14:textId="77777777" w:rsidR="0047577E" w:rsidRPr="0001744B" w:rsidRDefault="0047577E" w:rsidP="0047577E">
            <w:pPr>
              <w:rPr>
                <w:sz w:val="24"/>
                <w:szCs w:val="24"/>
              </w:rPr>
            </w:pPr>
            <w:r w:rsidRPr="0001744B">
              <w:rPr>
                <w:sz w:val="24"/>
                <w:szCs w:val="24"/>
              </w:rPr>
              <w:t>29.08.2009</w:t>
            </w:r>
          </w:p>
        </w:tc>
        <w:tc>
          <w:tcPr>
            <w:tcW w:w="3402" w:type="dxa"/>
            <w:shd w:val="clear" w:color="auto" w:fill="auto"/>
            <w:vAlign w:val="center"/>
          </w:tcPr>
          <w:p w14:paraId="4CC404AD" w14:textId="77777777" w:rsidR="0047577E" w:rsidRPr="0001744B" w:rsidRDefault="0047577E" w:rsidP="0047577E">
            <w:pPr>
              <w:rPr>
                <w:i/>
                <w:sz w:val="24"/>
                <w:szCs w:val="24"/>
              </w:rPr>
            </w:pPr>
            <w:r w:rsidRPr="0001744B">
              <w:rPr>
                <w:i/>
                <w:sz w:val="24"/>
                <w:szCs w:val="24"/>
              </w:rPr>
              <w:t>Monitorul Oficial nr. 599 din 31 august 2009</w:t>
            </w:r>
          </w:p>
          <w:p w14:paraId="16F43FC9" w14:textId="77777777" w:rsidR="0047577E" w:rsidRPr="0001744B" w:rsidRDefault="0047577E" w:rsidP="0047577E">
            <w:pPr>
              <w:rPr>
                <w:i/>
                <w:sz w:val="24"/>
                <w:szCs w:val="24"/>
              </w:rPr>
            </w:pPr>
          </w:p>
        </w:tc>
        <w:tc>
          <w:tcPr>
            <w:tcW w:w="3288" w:type="dxa"/>
            <w:shd w:val="clear" w:color="auto" w:fill="auto"/>
            <w:vAlign w:val="center"/>
          </w:tcPr>
          <w:p w14:paraId="333FBAD1" w14:textId="77777777" w:rsidR="0047577E" w:rsidRPr="00BE0450" w:rsidRDefault="0047577E" w:rsidP="0047577E">
            <w:pPr>
              <w:rPr>
                <w:sz w:val="24"/>
                <w:szCs w:val="24"/>
              </w:rPr>
            </w:pPr>
          </w:p>
        </w:tc>
      </w:tr>
      <w:tr w:rsidR="0047577E" w:rsidRPr="0001744B" w14:paraId="2629CCF1" w14:textId="77777777" w:rsidTr="00243341">
        <w:tc>
          <w:tcPr>
            <w:tcW w:w="818" w:type="dxa"/>
            <w:shd w:val="clear" w:color="auto" w:fill="auto"/>
            <w:vAlign w:val="center"/>
          </w:tcPr>
          <w:p w14:paraId="16212ED4"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120E3D7B" w14:textId="77777777" w:rsidR="0047577E" w:rsidRPr="0001744B" w:rsidRDefault="0047577E" w:rsidP="0047577E">
            <w:pPr>
              <w:rPr>
                <w:sz w:val="24"/>
                <w:szCs w:val="24"/>
              </w:rPr>
            </w:pPr>
            <w:r w:rsidRPr="0001744B">
              <w:rPr>
                <w:sz w:val="24"/>
                <w:szCs w:val="24"/>
              </w:rPr>
              <w:t>Legea 1/2010 – pentru aprobarea OG 22/2009</w:t>
            </w:r>
          </w:p>
        </w:tc>
        <w:tc>
          <w:tcPr>
            <w:tcW w:w="1559" w:type="dxa"/>
            <w:shd w:val="clear" w:color="auto" w:fill="auto"/>
            <w:vAlign w:val="center"/>
          </w:tcPr>
          <w:p w14:paraId="47594F94" w14:textId="77777777" w:rsidR="0047577E" w:rsidRPr="0001744B" w:rsidRDefault="0047577E" w:rsidP="0047577E">
            <w:pPr>
              <w:rPr>
                <w:sz w:val="24"/>
                <w:szCs w:val="24"/>
              </w:rPr>
            </w:pPr>
            <w:r w:rsidRPr="0001744B">
              <w:rPr>
                <w:sz w:val="24"/>
                <w:szCs w:val="24"/>
              </w:rPr>
              <w:t>11.01.2010</w:t>
            </w:r>
          </w:p>
        </w:tc>
        <w:tc>
          <w:tcPr>
            <w:tcW w:w="3402" w:type="dxa"/>
            <w:shd w:val="clear" w:color="auto" w:fill="auto"/>
            <w:vAlign w:val="center"/>
          </w:tcPr>
          <w:p w14:paraId="484ECDF0" w14:textId="77777777" w:rsidR="0047577E" w:rsidRPr="0001744B" w:rsidRDefault="0047577E" w:rsidP="0047577E">
            <w:pPr>
              <w:rPr>
                <w:i/>
                <w:sz w:val="24"/>
                <w:szCs w:val="24"/>
              </w:rPr>
            </w:pPr>
            <w:r w:rsidRPr="0001744B">
              <w:rPr>
                <w:i/>
                <w:sz w:val="24"/>
                <w:szCs w:val="24"/>
              </w:rPr>
              <w:t>Monitorul Oficial nr. 17 din 11 ianuarie 2010</w:t>
            </w:r>
          </w:p>
          <w:p w14:paraId="123F3C9E" w14:textId="77777777" w:rsidR="0047577E" w:rsidRPr="0001744B" w:rsidRDefault="0047577E" w:rsidP="0047577E">
            <w:pPr>
              <w:rPr>
                <w:i/>
                <w:sz w:val="24"/>
                <w:szCs w:val="24"/>
              </w:rPr>
            </w:pPr>
          </w:p>
        </w:tc>
        <w:tc>
          <w:tcPr>
            <w:tcW w:w="3288" w:type="dxa"/>
            <w:shd w:val="clear" w:color="auto" w:fill="auto"/>
            <w:vAlign w:val="center"/>
          </w:tcPr>
          <w:p w14:paraId="1F05375E" w14:textId="77777777" w:rsidR="0047577E" w:rsidRPr="00BE0450" w:rsidRDefault="0047577E" w:rsidP="0047577E">
            <w:pPr>
              <w:rPr>
                <w:sz w:val="24"/>
                <w:szCs w:val="24"/>
              </w:rPr>
            </w:pPr>
          </w:p>
        </w:tc>
      </w:tr>
      <w:tr w:rsidR="00DE375D" w:rsidRPr="0001744B" w14:paraId="01911EA2" w14:textId="77777777" w:rsidTr="00243341">
        <w:tc>
          <w:tcPr>
            <w:tcW w:w="818" w:type="dxa"/>
            <w:shd w:val="clear" w:color="auto" w:fill="auto"/>
            <w:vAlign w:val="center"/>
          </w:tcPr>
          <w:p w14:paraId="3DB702C8" w14:textId="77777777" w:rsidR="00DE375D" w:rsidRPr="0001744B" w:rsidRDefault="00DE375D" w:rsidP="0047577E">
            <w:pPr>
              <w:numPr>
                <w:ilvl w:val="0"/>
                <w:numId w:val="27"/>
              </w:numPr>
              <w:ind w:left="0" w:firstLine="0"/>
              <w:jc w:val="left"/>
              <w:rPr>
                <w:sz w:val="24"/>
                <w:szCs w:val="24"/>
              </w:rPr>
            </w:pPr>
          </w:p>
        </w:tc>
        <w:tc>
          <w:tcPr>
            <w:tcW w:w="6752" w:type="dxa"/>
            <w:shd w:val="clear" w:color="auto" w:fill="auto"/>
            <w:vAlign w:val="center"/>
          </w:tcPr>
          <w:p w14:paraId="30F27CE9" w14:textId="46396C8E" w:rsidR="00DE375D" w:rsidRPr="0001744B" w:rsidRDefault="00DE375D" w:rsidP="0047577E">
            <w:pPr>
              <w:rPr>
                <w:sz w:val="24"/>
                <w:szCs w:val="24"/>
              </w:rPr>
            </w:pPr>
            <w:r>
              <w:rPr>
                <w:sz w:val="24"/>
                <w:szCs w:val="24"/>
              </w:rPr>
              <w:t xml:space="preserve">HG72/2013 – privind </w:t>
            </w:r>
            <w:r>
              <w:t xml:space="preserve">aprobarea normelor metodologie pentru determinarea costului standard per </w:t>
            </w:r>
            <w:proofErr w:type="spellStart"/>
            <w:r>
              <w:t>antepreșcolar</w:t>
            </w:r>
            <w:proofErr w:type="spellEnd"/>
            <w:r>
              <w:t xml:space="preserve">/ preșcolar/ elev și stabilirea finanțării de bază a unităților de învățământ preuniversitar de stat, care se asigură din bugetul de stat, din sume defalcate din TVA prin bugetele locale, pe baza costului standard per </w:t>
            </w:r>
            <w:proofErr w:type="spellStart"/>
            <w:r>
              <w:t>antepreșcolar</w:t>
            </w:r>
            <w:proofErr w:type="spellEnd"/>
            <w:r>
              <w:t xml:space="preserve">/ preșcolar/ elev. </w:t>
            </w:r>
          </w:p>
        </w:tc>
        <w:tc>
          <w:tcPr>
            <w:tcW w:w="1559" w:type="dxa"/>
            <w:shd w:val="clear" w:color="auto" w:fill="auto"/>
            <w:vAlign w:val="center"/>
          </w:tcPr>
          <w:p w14:paraId="61AED0B5" w14:textId="1AFFF162" w:rsidR="00DE375D" w:rsidRPr="0001744B" w:rsidRDefault="004263E8" w:rsidP="0047577E">
            <w:pPr>
              <w:rPr>
                <w:sz w:val="24"/>
                <w:szCs w:val="24"/>
              </w:rPr>
            </w:pPr>
            <w:r>
              <w:rPr>
                <w:sz w:val="24"/>
                <w:szCs w:val="24"/>
              </w:rPr>
              <w:t>27.02.2013</w:t>
            </w:r>
          </w:p>
        </w:tc>
        <w:tc>
          <w:tcPr>
            <w:tcW w:w="3402" w:type="dxa"/>
            <w:shd w:val="clear" w:color="auto" w:fill="auto"/>
            <w:vAlign w:val="center"/>
          </w:tcPr>
          <w:p w14:paraId="0A899656" w14:textId="77777777" w:rsidR="00DE375D" w:rsidRPr="0001744B" w:rsidRDefault="00DE375D" w:rsidP="0047577E">
            <w:pPr>
              <w:rPr>
                <w:i/>
                <w:sz w:val="24"/>
                <w:szCs w:val="24"/>
              </w:rPr>
            </w:pPr>
          </w:p>
        </w:tc>
        <w:tc>
          <w:tcPr>
            <w:tcW w:w="3288" w:type="dxa"/>
            <w:shd w:val="clear" w:color="auto" w:fill="auto"/>
            <w:vAlign w:val="center"/>
          </w:tcPr>
          <w:p w14:paraId="5B5907E7" w14:textId="5137BEBD" w:rsidR="00DE375D" w:rsidRPr="00BE0450" w:rsidRDefault="00DE375D" w:rsidP="0047577E">
            <w:pPr>
              <w:rPr>
                <w:sz w:val="24"/>
                <w:szCs w:val="24"/>
              </w:rPr>
            </w:pPr>
            <w:r>
              <w:rPr>
                <w:sz w:val="24"/>
                <w:szCs w:val="24"/>
              </w:rPr>
              <w:t>Actualizată 10.12.2021</w:t>
            </w:r>
          </w:p>
        </w:tc>
      </w:tr>
      <w:tr w:rsidR="0047577E" w:rsidRPr="0001744B" w14:paraId="781E109B" w14:textId="77777777" w:rsidTr="00243341">
        <w:tc>
          <w:tcPr>
            <w:tcW w:w="818" w:type="dxa"/>
            <w:shd w:val="clear" w:color="auto" w:fill="auto"/>
            <w:vAlign w:val="center"/>
          </w:tcPr>
          <w:p w14:paraId="2CA81171"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6B1F85D" w14:textId="77777777" w:rsidR="0047577E" w:rsidRPr="0001744B" w:rsidRDefault="0047577E" w:rsidP="0047577E">
            <w:pPr>
              <w:rPr>
                <w:sz w:val="24"/>
                <w:szCs w:val="24"/>
              </w:rPr>
            </w:pPr>
            <w:r w:rsidRPr="0001744B">
              <w:rPr>
                <w:sz w:val="24"/>
                <w:szCs w:val="24"/>
              </w:rPr>
              <w:t xml:space="preserve">OMEN 3392/2017 – Privind criteriile generale de acordare a burselor și a altor forme de sprijin material pentru studenții și cursanți la învățământul de stat, învățământ cu frecvență. </w:t>
            </w:r>
          </w:p>
        </w:tc>
        <w:tc>
          <w:tcPr>
            <w:tcW w:w="1559" w:type="dxa"/>
            <w:shd w:val="clear" w:color="auto" w:fill="auto"/>
            <w:vAlign w:val="center"/>
          </w:tcPr>
          <w:p w14:paraId="3491D93C" w14:textId="77777777" w:rsidR="0047577E" w:rsidRPr="0001744B" w:rsidRDefault="0047577E" w:rsidP="0047577E">
            <w:pPr>
              <w:rPr>
                <w:sz w:val="24"/>
                <w:szCs w:val="24"/>
              </w:rPr>
            </w:pPr>
            <w:r w:rsidRPr="0001744B">
              <w:rPr>
                <w:sz w:val="24"/>
                <w:szCs w:val="24"/>
              </w:rPr>
              <w:t>27.02. 2017</w:t>
            </w:r>
          </w:p>
        </w:tc>
        <w:tc>
          <w:tcPr>
            <w:tcW w:w="3402" w:type="dxa"/>
            <w:shd w:val="clear" w:color="auto" w:fill="auto"/>
            <w:vAlign w:val="center"/>
          </w:tcPr>
          <w:p w14:paraId="5A479748" w14:textId="77777777" w:rsidR="0047577E" w:rsidRPr="0001744B" w:rsidRDefault="0047577E" w:rsidP="0047577E">
            <w:pPr>
              <w:rPr>
                <w:i/>
                <w:sz w:val="24"/>
                <w:szCs w:val="24"/>
              </w:rPr>
            </w:pPr>
            <w:r w:rsidRPr="0001744B">
              <w:rPr>
                <w:i/>
                <w:sz w:val="24"/>
                <w:szCs w:val="24"/>
              </w:rPr>
              <w:t>Monitorul Oficial nr. 155 din 02 martie 2017</w:t>
            </w:r>
          </w:p>
          <w:p w14:paraId="07837FC0" w14:textId="77777777" w:rsidR="0047577E" w:rsidRPr="0001744B" w:rsidRDefault="0047577E" w:rsidP="0047577E">
            <w:pPr>
              <w:rPr>
                <w:i/>
                <w:sz w:val="24"/>
                <w:szCs w:val="24"/>
              </w:rPr>
            </w:pPr>
          </w:p>
        </w:tc>
        <w:tc>
          <w:tcPr>
            <w:tcW w:w="3288" w:type="dxa"/>
            <w:shd w:val="clear" w:color="auto" w:fill="auto"/>
            <w:vAlign w:val="center"/>
          </w:tcPr>
          <w:p w14:paraId="5AC88D04" w14:textId="77777777" w:rsidR="0047577E" w:rsidRPr="00BE0450" w:rsidRDefault="0047577E" w:rsidP="0047577E">
            <w:pPr>
              <w:rPr>
                <w:sz w:val="24"/>
                <w:szCs w:val="24"/>
              </w:rPr>
            </w:pPr>
            <w:r w:rsidRPr="00BE0450">
              <w:rPr>
                <w:sz w:val="24"/>
                <w:szCs w:val="24"/>
              </w:rPr>
              <w:t xml:space="preserve">Actualizare la data de 16.10.2017, </w:t>
            </w:r>
          </w:p>
          <w:p w14:paraId="5AD6A8FE" w14:textId="77777777" w:rsidR="0047577E" w:rsidRPr="00BE0450" w:rsidRDefault="0047577E" w:rsidP="0047577E">
            <w:pPr>
              <w:rPr>
                <w:sz w:val="24"/>
                <w:szCs w:val="24"/>
              </w:rPr>
            </w:pPr>
            <w:r w:rsidRPr="00BE0450">
              <w:rPr>
                <w:sz w:val="24"/>
                <w:szCs w:val="24"/>
              </w:rPr>
              <w:t>Afișat 26.10.2017</w:t>
            </w:r>
          </w:p>
        </w:tc>
      </w:tr>
      <w:tr w:rsidR="0047577E" w:rsidRPr="0001744B" w14:paraId="43EE2B65" w14:textId="77777777" w:rsidTr="00243341">
        <w:tc>
          <w:tcPr>
            <w:tcW w:w="818" w:type="dxa"/>
            <w:shd w:val="clear" w:color="auto" w:fill="auto"/>
            <w:vAlign w:val="center"/>
          </w:tcPr>
          <w:p w14:paraId="346FFF93"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7AC6838" w14:textId="77777777" w:rsidR="0047577E" w:rsidRPr="0001744B" w:rsidRDefault="0047577E" w:rsidP="0047577E">
            <w:pPr>
              <w:rPr>
                <w:sz w:val="24"/>
                <w:szCs w:val="24"/>
              </w:rPr>
            </w:pPr>
            <w:r w:rsidRPr="0001744B">
              <w:rPr>
                <w:sz w:val="24"/>
                <w:szCs w:val="24"/>
              </w:rPr>
              <w:t xml:space="preserve">OMECTS 3666/2012 – privind aprobarea Codului drepturilor și obligațiilor studenților </w:t>
            </w:r>
          </w:p>
        </w:tc>
        <w:tc>
          <w:tcPr>
            <w:tcW w:w="1559" w:type="dxa"/>
            <w:shd w:val="clear" w:color="auto" w:fill="auto"/>
            <w:vAlign w:val="center"/>
          </w:tcPr>
          <w:p w14:paraId="3C270090" w14:textId="77777777" w:rsidR="0047577E" w:rsidRPr="0001744B" w:rsidRDefault="0047577E" w:rsidP="0047577E">
            <w:pPr>
              <w:rPr>
                <w:sz w:val="24"/>
                <w:szCs w:val="24"/>
              </w:rPr>
            </w:pPr>
            <w:r w:rsidRPr="0001744B">
              <w:rPr>
                <w:sz w:val="24"/>
                <w:szCs w:val="24"/>
              </w:rPr>
              <w:t>30.03.2012</w:t>
            </w:r>
          </w:p>
        </w:tc>
        <w:tc>
          <w:tcPr>
            <w:tcW w:w="3402" w:type="dxa"/>
            <w:shd w:val="clear" w:color="auto" w:fill="auto"/>
            <w:vAlign w:val="center"/>
          </w:tcPr>
          <w:p w14:paraId="3F4D7472" w14:textId="77777777" w:rsidR="0047577E" w:rsidRPr="0001744B" w:rsidRDefault="0047577E" w:rsidP="0047577E">
            <w:pPr>
              <w:rPr>
                <w:i/>
                <w:sz w:val="24"/>
                <w:szCs w:val="24"/>
              </w:rPr>
            </w:pPr>
            <w:r w:rsidRPr="0001744B">
              <w:rPr>
                <w:i/>
                <w:sz w:val="24"/>
                <w:szCs w:val="24"/>
              </w:rPr>
              <w:t>Monitorul Oficial nr. 225 din 04 aprilie 2012</w:t>
            </w:r>
          </w:p>
          <w:p w14:paraId="197914FB" w14:textId="77777777" w:rsidR="0047577E" w:rsidRPr="0001744B" w:rsidRDefault="0047577E" w:rsidP="0047577E">
            <w:pPr>
              <w:rPr>
                <w:i/>
                <w:sz w:val="24"/>
                <w:szCs w:val="24"/>
              </w:rPr>
            </w:pPr>
          </w:p>
        </w:tc>
        <w:tc>
          <w:tcPr>
            <w:tcW w:w="3288" w:type="dxa"/>
            <w:shd w:val="clear" w:color="auto" w:fill="auto"/>
            <w:vAlign w:val="center"/>
          </w:tcPr>
          <w:p w14:paraId="5526934F" w14:textId="77777777" w:rsidR="0047577E" w:rsidRPr="00BE0450" w:rsidRDefault="0047577E" w:rsidP="0047577E">
            <w:pPr>
              <w:rPr>
                <w:sz w:val="24"/>
                <w:szCs w:val="24"/>
              </w:rPr>
            </w:pPr>
            <w:r w:rsidRPr="00BE0450">
              <w:rPr>
                <w:sz w:val="24"/>
                <w:szCs w:val="24"/>
              </w:rPr>
              <w:t>Afișat 09.05.2016</w:t>
            </w:r>
          </w:p>
        </w:tc>
      </w:tr>
      <w:tr w:rsidR="0047577E" w:rsidRPr="0001744B" w14:paraId="77F5B258" w14:textId="77777777" w:rsidTr="00243341">
        <w:tc>
          <w:tcPr>
            <w:tcW w:w="818" w:type="dxa"/>
            <w:shd w:val="clear" w:color="auto" w:fill="auto"/>
            <w:vAlign w:val="center"/>
          </w:tcPr>
          <w:p w14:paraId="23039889"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5BFF8740" w14:textId="77777777" w:rsidR="0047577E" w:rsidRPr="0001744B" w:rsidRDefault="0047577E" w:rsidP="0047577E">
            <w:pPr>
              <w:rPr>
                <w:sz w:val="24"/>
                <w:szCs w:val="24"/>
              </w:rPr>
            </w:pPr>
            <w:r w:rsidRPr="0001744B">
              <w:rPr>
                <w:sz w:val="24"/>
                <w:szCs w:val="24"/>
              </w:rPr>
              <w:t>OMEN nr. 3047/2018 privind aprobarea Metodologiei de alocare a fondurilor bugetare pentru finanțarea de bază și finanțarea suplimentară a instituțiilor de învățământ superior de stat din România, pentru anul 2018</w:t>
            </w:r>
          </w:p>
        </w:tc>
        <w:tc>
          <w:tcPr>
            <w:tcW w:w="1559" w:type="dxa"/>
            <w:shd w:val="clear" w:color="auto" w:fill="auto"/>
            <w:vAlign w:val="center"/>
          </w:tcPr>
          <w:p w14:paraId="74F48707" w14:textId="77777777" w:rsidR="0047577E" w:rsidRPr="0001744B" w:rsidRDefault="0047577E" w:rsidP="0047577E">
            <w:pPr>
              <w:rPr>
                <w:sz w:val="24"/>
                <w:szCs w:val="24"/>
              </w:rPr>
            </w:pPr>
            <w:r w:rsidRPr="0001744B">
              <w:rPr>
                <w:sz w:val="24"/>
                <w:szCs w:val="24"/>
              </w:rPr>
              <w:t>15.01.2018</w:t>
            </w:r>
          </w:p>
        </w:tc>
        <w:tc>
          <w:tcPr>
            <w:tcW w:w="3402" w:type="dxa"/>
            <w:shd w:val="clear" w:color="auto" w:fill="auto"/>
            <w:vAlign w:val="center"/>
          </w:tcPr>
          <w:p w14:paraId="63ECFD25" w14:textId="77777777" w:rsidR="0047577E" w:rsidRPr="0001744B" w:rsidRDefault="0047577E" w:rsidP="0047577E">
            <w:pPr>
              <w:rPr>
                <w:i/>
                <w:sz w:val="24"/>
                <w:szCs w:val="24"/>
              </w:rPr>
            </w:pPr>
            <w:r w:rsidRPr="0001744B">
              <w:rPr>
                <w:i/>
                <w:sz w:val="24"/>
                <w:szCs w:val="24"/>
              </w:rPr>
              <w:t>Monitorul Oficial nr. 127 din 09  februarie 2018</w:t>
            </w:r>
          </w:p>
          <w:p w14:paraId="15B859F9" w14:textId="77777777" w:rsidR="0047577E" w:rsidRPr="0001744B" w:rsidRDefault="0047577E" w:rsidP="0047577E">
            <w:pPr>
              <w:rPr>
                <w:i/>
                <w:sz w:val="24"/>
                <w:szCs w:val="24"/>
              </w:rPr>
            </w:pPr>
          </w:p>
        </w:tc>
        <w:tc>
          <w:tcPr>
            <w:tcW w:w="3288" w:type="dxa"/>
            <w:shd w:val="clear" w:color="auto" w:fill="auto"/>
            <w:vAlign w:val="center"/>
          </w:tcPr>
          <w:p w14:paraId="5C605DA7" w14:textId="77777777" w:rsidR="0047577E" w:rsidRPr="00BE0450" w:rsidRDefault="0047577E" w:rsidP="0047577E">
            <w:pPr>
              <w:rPr>
                <w:sz w:val="24"/>
                <w:szCs w:val="24"/>
              </w:rPr>
            </w:pPr>
            <w:r w:rsidRPr="00BE0450">
              <w:rPr>
                <w:sz w:val="24"/>
                <w:szCs w:val="24"/>
              </w:rPr>
              <w:t>Afișat 05.12.2018</w:t>
            </w:r>
          </w:p>
        </w:tc>
      </w:tr>
      <w:tr w:rsidR="0047577E" w:rsidRPr="0001744B" w14:paraId="1AE651E4" w14:textId="77777777" w:rsidTr="00243341">
        <w:tc>
          <w:tcPr>
            <w:tcW w:w="818" w:type="dxa"/>
            <w:shd w:val="clear" w:color="auto" w:fill="auto"/>
            <w:vAlign w:val="center"/>
          </w:tcPr>
          <w:p w14:paraId="27C7E2A4"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A4E6D0B" w14:textId="77777777" w:rsidR="0047577E" w:rsidRPr="0001744B" w:rsidRDefault="0047577E" w:rsidP="0047577E">
            <w:pPr>
              <w:rPr>
                <w:sz w:val="24"/>
                <w:szCs w:val="24"/>
              </w:rPr>
            </w:pPr>
            <w:r w:rsidRPr="0001744B">
              <w:rPr>
                <w:sz w:val="24"/>
                <w:szCs w:val="24"/>
              </w:rPr>
              <w:t xml:space="preserve">MECTS 5745/2012 – Metodologia-cadru de organizare a programelor de formare psihopedagogică în vederea certificării competențelor pentru profesia didactică </w:t>
            </w:r>
          </w:p>
        </w:tc>
        <w:tc>
          <w:tcPr>
            <w:tcW w:w="1559" w:type="dxa"/>
            <w:shd w:val="clear" w:color="auto" w:fill="auto"/>
            <w:vAlign w:val="center"/>
          </w:tcPr>
          <w:p w14:paraId="6DBA1310" w14:textId="77777777" w:rsidR="0047577E" w:rsidRPr="0001744B" w:rsidRDefault="0047577E" w:rsidP="0047577E">
            <w:pPr>
              <w:rPr>
                <w:sz w:val="24"/>
                <w:szCs w:val="24"/>
              </w:rPr>
            </w:pPr>
            <w:r w:rsidRPr="0001744B">
              <w:rPr>
                <w:sz w:val="24"/>
                <w:szCs w:val="24"/>
              </w:rPr>
              <w:t>13.09.2012</w:t>
            </w:r>
          </w:p>
        </w:tc>
        <w:tc>
          <w:tcPr>
            <w:tcW w:w="3402" w:type="dxa"/>
            <w:shd w:val="clear" w:color="auto" w:fill="auto"/>
            <w:vAlign w:val="center"/>
          </w:tcPr>
          <w:p w14:paraId="167A4560" w14:textId="77777777" w:rsidR="0047577E" w:rsidRPr="0001744B" w:rsidRDefault="0047577E" w:rsidP="0047577E">
            <w:pPr>
              <w:rPr>
                <w:i/>
                <w:sz w:val="24"/>
                <w:szCs w:val="24"/>
              </w:rPr>
            </w:pPr>
            <w:r w:rsidRPr="0001744B">
              <w:rPr>
                <w:i/>
                <w:sz w:val="24"/>
                <w:szCs w:val="24"/>
              </w:rPr>
              <w:t>Monitorul Oficial nr. 657 din 17 septembrie 2012</w:t>
            </w:r>
          </w:p>
          <w:p w14:paraId="6BC43164" w14:textId="77777777" w:rsidR="0047577E" w:rsidRPr="0001744B" w:rsidRDefault="0047577E" w:rsidP="0047577E">
            <w:pPr>
              <w:rPr>
                <w:i/>
                <w:sz w:val="24"/>
                <w:szCs w:val="24"/>
              </w:rPr>
            </w:pPr>
          </w:p>
        </w:tc>
        <w:tc>
          <w:tcPr>
            <w:tcW w:w="3288" w:type="dxa"/>
            <w:shd w:val="clear" w:color="auto" w:fill="auto"/>
            <w:vAlign w:val="center"/>
          </w:tcPr>
          <w:p w14:paraId="60A7A809" w14:textId="77777777" w:rsidR="0047577E" w:rsidRPr="00BE0450" w:rsidRDefault="0047577E" w:rsidP="0047577E">
            <w:pPr>
              <w:rPr>
                <w:sz w:val="24"/>
                <w:szCs w:val="24"/>
              </w:rPr>
            </w:pPr>
            <w:r w:rsidRPr="00BE0450">
              <w:rPr>
                <w:sz w:val="24"/>
                <w:szCs w:val="24"/>
              </w:rPr>
              <w:t>Anulat de OMEN 3850/2017</w:t>
            </w:r>
          </w:p>
        </w:tc>
      </w:tr>
      <w:tr w:rsidR="0047577E" w:rsidRPr="0001744B" w14:paraId="47AE0353" w14:textId="77777777" w:rsidTr="00243341">
        <w:tc>
          <w:tcPr>
            <w:tcW w:w="818" w:type="dxa"/>
            <w:shd w:val="clear" w:color="auto" w:fill="auto"/>
            <w:vAlign w:val="center"/>
          </w:tcPr>
          <w:p w14:paraId="10E04B88"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7BE60A0" w14:textId="77777777" w:rsidR="0047577E" w:rsidRPr="0001744B" w:rsidRDefault="0047577E" w:rsidP="0047577E">
            <w:pPr>
              <w:rPr>
                <w:sz w:val="24"/>
                <w:szCs w:val="24"/>
              </w:rPr>
            </w:pPr>
            <w:r w:rsidRPr="0001744B">
              <w:rPr>
                <w:sz w:val="24"/>
                <w:szCs w:val="24"/>
              </w:rPr>
              <w:t xml:space="preserve">OMEN 3850/2017 – Metodologia-cadru de organizare a programelor de formare psihopedagogică în vederea certificării competențelor pentru profesia didactică </w:t>
            </w:r>
          </w:p>
        </w:tc>
        <w:tc>
          <w:tcPr>
            <w:tcW w:w="1559" w:type="dxa"/>
            <w:shd w:val="clear" w:color="auto" w:fill="auto"/>
            <w:vAlign w:val="center"/>
          </w:tcPr>
          <w:p w14:paraId="2D8D80CA" w14:textId="77777777" w:rsidR="0047577E" w:rsidRPr="0001744B" w:rsidRDefault="0047577E" w:rsidP="0047577E">
            <w:pPr>
              <w:rPr>
                <w:sz w:val="24"/>
                <w:szCs w:val="24"/>
              </w:rPr>
            </w:pPr>
            <w:r w:rsidRPr="0001744B">
              <w:rPr>
                <w:sz w:val="24"/>
                <w:szCs w:val="24"/>
              </w:rPr>
              <w:t>02.05.2017</w:t>
            </w:r>
          </w:p>
        </w:tc>
        <w:tc>
          <w:tcPr>
            <w:tcW w:w="3402" w:type="dxa"/>
            <w:shd w:val="clear" w:color="auto" w:fill="auto"/>
            <w:vAlign w:val="center"/>
          </w:tcPr>
          <w:p w14:paraId="289294BC" w14:textId="77777777" w:rsidR="0047577E" w:rsidRPr="0001744B" w:rsidRDefault="0047577E" w:rsidP="0047577E">
            <w:pPr>
              <w:rPr>
                <w:i/>
                <w:sz w:val="24"/>
                <w:szCs w:val="24"/>
              </w:rPr>
            </w:pPr>
            <w:r w:rsidRPr="0001744B">
              <w:rPr>
                <w:i/>
                <w:sz w:val="24"/>
                <w:szCs w:val="24"/>
              </w:rPr>
              <w:t>Monitorul Oficial nr. 361 din 16  mai 2017</w:t>
            </w:r>
          </w:p>
          <w:p w14:paraId="1A60B17D" w14:textId="77777777" w:rsidR="0047577E" w:rsidRPr="0001744B" w:rsidRDefault="0047577E" w:rsidP="0047577E">
            <w:pPr>
              <w:rPr>
                <w:i/>
                <w:sz w:val="24"/>
                <w:szCs w:val="24"/>
              </w:rPr>
            </w:pPr>
          </w:p>
        </w:tc>
        <w:tc>
          <w:tcPr>
            <w:tcW w:w="3288" w:type="dxa"/>
            <w:shd w:val="clear" w:color="auto" w:fill="auto"/>
            <w:vAlign w:val="center"/>
          </w:tcPr>
          <w:p w14:paraId="0A85BCF0" w14:textId="77777777" w:rsidR="0047577E" w:rsidRPr="00BE0450" w:rsidRDefault="0047577E" w:rsidP="0047577E">
            <w:pPr>
              <w:rPr>
                <w:sz w:val="24"/>
                <w:szCs w:val="24"/>
              </w:rPr>
            </w:pPr>
            <w:r w:rsidRPr="00BE0450">
              <w:rPr>
                <w:sz w:val="24"/>
                <w:szCs w:val="24"/>
              </w:rPr>
              <w:t>Actualizat până la 17.09.2018. Afișat 21.09.2018</w:t>
            </w:r>
          </w:p>
        </w:tc>
      </w:tr>
      <w:tr w:rsidR="0047577E" w:rsidRPr="0001744B" w14:paraId="13EEB619" w14:textId="77777777" w:rsidTr="00243341">
        <w:tc>
          <w:tcPr>
            <w:tcW w:w="818" w:type="dxa"/>
            <w:shd w:val="clear" w:color="auto" w:fill="auto"/>
            <w:vAlign w:val="center"/>
          </w:tcPr>
          <w:p w14:paraId="79C27392"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3D8A1E0" w14:textId="77777777" w:rsidR="0047577E" w:rsidRPr="0001744B" w:rsidRDefault="0047577E" w:rsidP="0047577E">
            <w:pPr>
              <w:rPr>
                <w:sz w:val="24"/>
                <w:szCs w:val="24"/>
              </w:rPr>
            </w:pPr>
            <w:r w:rsidRPr="0001744B">
              <w:rPr>
                <w:sz w:val="24"/>
                <w:szCs w:val="24"/>
              </w:rPr>
              <w:t>OMEN 657/2014 – Regulamentul privind regimul actelor de studii</w:t>
            </w:r>
          </w:p>
        </w:tc>
        <w:tc>
          <w:tcPr>
            <w:tcW w:w="1559" w:type="dxa"/>
            <w:shd w:val="clear" w:color="auto" w:fill="auto"/>
            <w:vAlign w:val="center"/>
          </w:tcPr>
          <w:p w14:paraId="18C6CF57" w14:textId="77777777" w:rsidR="0047577E" w:rsidRPr="0001744B" w:rsidRDefault="0047577E" w:rsidP="0047577E">
            <w:pPr>
              <w:rPr>
                <w:sz w:val="24"/>
                <w:szCs w:val="24"/>
              </w:rPr>
            </w:pPr>
            <w:r w:rsidRPr="0001744B">
              <w:rPr>
                <w:sz w:val="24"/>
                <w:szCs w:val="24"/>
              </w:rPr>
              <w:t>21.11.2014</w:t>
            </w:r>
          </w:p>
        </w:tc>
        <w:tc>
          <w:tcPr>
            <w:tcW w:w="3402" w:type="dxa"/>
            <w:shd w:val="clear" w:color="auto" w:fill="auto"/>
            <w:vAlign w:val="center"/>
          </w:tcPr>
          <w:p w14:paraId="1E0D0297" w14:textId="77777777" w:rsidR="0047577E" w:rsidRPr="0001744B" w:rsidRDefault="0047577E" w:rsidP="0047577E">
            <w:pPr>
              <w:rPr>
                <w:i/>
                <w:sz w:val="24"/>
                <w:szCs w:val="24"/>
              </w:rPr>
            </w:pPr>
            <w:r w:rsidRPr="0001744B">
              <w:rPr>
                <w:i/>
                <w:sz w:val="24"/>
                <w:szCs w:val="24"/>
              </w:rPr>
              <w:t>Monitorul Oficial nr. 847 din 02  decembrie 2014</w:t>
            </w:r>
          </w:p>
          <w:p w14:paraId="7429275B" w14:textId="77777777" w:rsidR="0047577E" w:rsidRPr="0001744B" w:rsidRDefault="0047577E" w:rsidP="0047577E">
            <w:pPr>
              <w:rPr>
                <w:i/>
                <w:sz w:val="24"/>
                <w:szCs w:val="24"/>
              </w:rPr>
            </w:pPr>
          </w:p>
        </w:tc>
        <w:tc>
          <w:tcPr>
            <w:tcW w:w="3288" w:type="dxa"/>
            <w:shd w:val="clear" w:color="auto" w:fill="auto"/>
            <w:vAlign w:val="center"/>
          </w:tcPr>
          <w:p w14:paraId="69D7B95B" w14:textId="77777777" w:rsidR="0047577E" w:rsidRPr="00BE0450" w:rsidRDefault="0047577E" w:rsidP="0047577E">
            <w:pPr>
              <w:rPr>
                <w:sz w:val="24"/>
                <w:szCs w:val="24"/>
              </w:rPr>
            </w:pPr>
          </w:p>
        </w:tc>
      </w:tr>
      <w:tr w:rsidR="00DE375D" w:rsidRPr="0001744B" w14:paraId="78D6ADA7" w14:textId="77777777" w:rsidTr="00243341">
        <w:tc>
          <w:tcPr>
            <w:tcW w:w="818" w:type="dxa"/>
            <w:shd w:val="clear" w:color="auto" w:fill="auto"/>
            <w:vAlign w:val="center"/>
          </w:tcPr>
          <w:p w14:paraId="5870814C" w14:textId="77777777" w:rsidR="00DE375D" w:rsidRPr="0001744B" w:rsidRDefault="00DE375D" w:rsidP="0047577E">
            <w:pPr>
              <w:numPr>
                <w:ilvl w:val="0"/>
                <w:numId w:val="27"/>
              </w:numPr>
              <w:ind w:left="0" w:firstLine="0"/>
              <w:jc w:val="left"/>
              <w:rPr>
                <w:sz w:val="24"/>
                <w:szCs w:val="24"/>
              </w:rPr>
            </w:pPr>
          </w:p>
        </w:tc>
        <w:tc>
          <w:tcPr>
            <w:tcW w:w="6752" w:type="dxa"/>
            <w:shd w:val="clear" w:color="auto" w:fill="auto"/>
            <w:vAlign w:val="center"/>
          </w:tcPr>
          <w:p w14:paraId="6F1D16A0" w14:textId="7FA6C637" w:rsidR="00DE375D" w:rsidRPr="0001744B" w:rsidRDefault="00DE375D" w:rsidP="0047577E">
            <w:pPr>
              <w:rPr>
                <w:sz w:val="24"/>
                <w:szCs w:val="24"/>
              </w:rPr>
            </w:pPr>
            <w:r>
              <w:rPr>
                <w:sz w:val="24"/>
                <w:szCs w:val="24"/>
              </w:rPr>
              <w:t xml:space="preserve">OMEC 4156/2020 – pentru aprobarea </w:t>
            </w:r>
            <w:r>
              <w:t>Regulamentului-cadru privind regimul actelor de studii și al documentelor universitare în sistemul de învățământ superior</w:t>
            </w:r>
          </w:p>
        </w:tc>
        <w:tc>
          <w:tcPr>
            <w:tcW w:w="1559" w:type="dxa"/>
            <w:shd w:val="clear" w:color="auto" w:fill="auto"/>
            <w:vAlign w:val="center"/>
          </w:tcPr>
          <w:p w14:paraId="49F9E60B" w14:textId="6CE1321A" w:rsidR="00DE375D" w:rsidRPr="0001744B" w:rsidRDefault="00DE375D" w:rsidP="0047577E">
            <w:pPr>
              <w:rPr>
                <w:sz w:val="24"/>
                <w:szCs w:val="24"/>
              </w:rPr>
            </w:pPr>
            <w:r>
              <w:rPr>
                <w:sz w:val="24"/>
                <w:szCs w:val="24"/>
              </w:rPr>
              <w:t>27.04.2020</w:t>
            </w:r>
          </w:p>
        </w:tc>
        <w:tc>
          <w:tcPr>
            <w:tcW w:w="3402" w:type="dxa"/>
            <w:shd w:val="clear" w:color="auto" w:fill="auto"/>
            <w:vAlign w:val="center"/>
          </w:tcPr>
          <w:p w14:paraId="76378857" w14:textId="57B676F9" w:rsidR="00DE375D" w:rsidRPr="0001744B" w:rsidRDefault="00DE375D" w:rsidP="00DE375D">
            <w:pPr>
              <w:rPr>
                <w:i/>
                <w:sz w:val="24"/>
                <w:szCs w:val="24"/>
              </w:rPr>
            </w:pPr>
            <w:r w:rsidRPr="0001744B">
              <w:rPr>
                <w:i/>
                <w:sz w:val="24"/>
                <w:szCs w:val="24"/>
              </w:rPr>
              <w:t xml:space="preserve">Monitorul Oficial nr. </w:t>
            </w:r>
            <w:r>
              <w:rPr>
                <w:i/>
                <w:sz w:val="24"/>
                <w:szCs w:val="24"/>
              </w:rPr>
              <w:t>381</w:t>
            </w:r>
            <w:r w:rsidRPr="0001744B">
              <w:rPr>
                <w:i/>
                <w:sz w:val="24"/>
                <w:szCs w:val="24"/>
              </w:rPr>
              <w:t xml:space="preserve"> din </w:t>
            </w:r>
            <w:r>
              <w:rPr>
                <w:i/>
                <w:sz w:val="24"/>
                <w:szCs w:val="24"/>
              </w:rPr>
              <w:t>1</w:t>
            </w:r>
            <w:r w:rsidRPr="0001744B">
              <w:rPr>
                <w:i/>
                <w:sz w:val="24"/>
                <w:szCs w:val="24"/>
              </w:rPr>
              <w:t>2  m</w:t>
            </w:r>
            <w:r>
              <w:rPr>
                <w:i/>
                <w:sz w:val="24"/>
                <w:szCs w:val="24"/>
              </w:rPr>
              <w:t>a</w:t>
            </w:r>
            <w:r w:rsidRPr="0001744B">
              <w:rPr>
                <w:i/>
                <w:sz w:val="24"/>
                <w:szCs w:val="24"/>
              </w:rPr>
              <w:t>i 20</w:t>
            </w:r>
            <w:r>
              <w:rPr>
                <w:i/>
                <w:sz w:val="24"/>
                <w:szCs w:val="24"/>
              </w:rPr>
              <w:t>20</w:t>
            </w:r>
          </w:p>
          <w:p w14:paraId="12FB1FD2" w14:textId="77777777" w:rsidR="00DE375D" w:rsidRPr="0001744B" w:rsidRDefault="00DE375D" w:rsidP="0047577E">
            <w:pPr>
              <w:rPr>
                <w:i/>
                <w:sz w:val="24"/>
                <w:szCs w:val="24"/>
              </w:rPr>
            </w:pPr>
          </w:p>
        </w:tc>
        <w:tc>
          <w:tcPr>
            <w:tcW w:w="3288" w:type="dxa"/>
            <w:shd w:val="clear" w:color="auto" w:fill="auto"/>
            <w:vAlign w:val="center"/>
          </w:tcPr>
          <w:p w14:paraId="47007D60" w14:textId="4BEE55E0" w:rsidR="00DE375D" w:rsidRPr="00BE0450" w:rsidRDefault="00DE375D" w:rsidP="0047577E">
            <w:pPr>
              <w:rPr>
                <w:sz w:val="24"/>
                <w:szCs w:val="24"/>
              </w:rPr>
            </w:pPr>
            <w:r>
              <w:rPr>
                <w:sz w:val="24"/>
                <w:szCs w:val="24"/>
              </w:rPr>
              <w:t>Afișat 28.05.2020</w:t>
            </w:r>
          </w:p>
        </w:tc>
      </w:tr>
      <w:tr w:rsidR="0047577E" w:rsidRPr="0001744B" w14:paraId="59D892F7" w14:textId="77777777" w:rsidTr="00243341">
        <w:tc>
          <w:tcPr>
            <w:tcW w:w="818" w:type="dxa"/>
            <w:shd w:val="clear" w:color="auto" w:fill="auto"/>
            <w:vAlign w:val="center"/>
          </w:tcPr>
          <w:p w14:paraId="47CC8EFC"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D963257" w14:textId="77777777" w:rsidR="0047577E" w:rsidRPr="0001744B" w:rsidRDefault="0047577E" w:rsidP="0047577E">
            <w:pPr>
              <w:rPr>
                <w:sz w:val="24"/>
                <w:szCs w:val="24"/>
              </w:rPr>
            </w:pPr>
            <w:r w:rsidRPr="0001744B">
              <w:rPr>
                <w:sz w:val="24"/>
                <w:szCs w:val="24"/>
              </w:rPr>
              <w:t xml:space="preserve">OMEN 651/2014 – pentru aprobarea Metodologiei privind mobilitatea academică a studenților. </w:t>
            </w:r>
          </w:p>
        </w:tc>
        <w:tc>
          <w:tcPr>
            <w:tcW w:w="1559" w:type="dxa"/>
            <w:shd w:val="clear" w:color="auto" w:fill="auto"/>
            <w:vAlign w:val="center"/>
          </w:tcPr>
          <w:p w14:paraId="5615F072" w14:textId="77777777" w:rsidR="0047577E" w:rsidRPr="0001744B" w:rsidRDefault="0047577E" w:rsidP="0047577E">
            <w:pPr>
              <w:rPr>
                <w:sz w:val="24"/>
                <w:szCs w:val="24"/>
              </w:rPr>
            </w:pPr>
            <w:r w:rsidRPr="0001744B">
              <w:rPr>
                <w:sz w:val="24"/>
                <w:szCs w:val="24"/>
              </w:rPr>
              <w:t>19.11.2014</w:t>
            </w:r>
          </w:p>
        </w:tc>
        <w:tc>
          <w:tcPr>
            <w:tcW w:w="3402" w:type="dxa"/>
            <w:shd w:val="clear" w:color="auto" w:fill="auto"/>
            <w:vAlign w:val="center"/>
          </w:tcPr>
          <w:p w14:paraId="22B63223" w14:textId="77777777" w:rsidR="0047577E" w:rsidRPr="0001744B" w:rsidRDefault="0047577E" w:rsidP="0047577E">
            <w:pPr>
              <w:rPr>
                <w:i/>
                <w:sz w:val="24"/>
                <w:szCs w:val="24"/>
              </w:rPr>
            </w:pPr>
            <w:r w:rsidRPr="0001744B">
              <w:rPr>
                <w:i/>
                <w:sz w:val="24"/>
                <w:szCs w:val="24"/>
              </w:rPr>
              <w:t>Monitorul Oficial nr. 855 din 24 noiembrie 2014</w:t>
            </w:r>
          </w:p>
          <w:p w14:paraId="42AE31B2" w14:textId="77777777" w:rsidR="0047577E" w:rsidRPr="0001744B" w:rsidRDefault="0047577E" w:rsidP="0047577E">
            <w:pPr>
              <w:rPr>
                <w:i/>
                <w:sz w:val="24"/>
                <w:szCs w:val="24"/>
              </w:rPr>
            </w:pPr>
          </w:p>
        </w:tc>
        <w:tc>
          <w:tcPr>
            <w:tcW w:w="3288" w:type="dxa"/>
            <w:shd w:val="clear" w:color="auto" w:fill="auto"/>
            <w:vAlign w:val="center"/>
          </w:tcPr>
          <w:p w14:paraId="2FB5505B" w14:textId="77777777" w:rsidR="0047577E" w:rsidRPr="00BE0450" w:rsidRDefault="0047577E" w:rsidP="0047577E">
            <w:pPr>
              <w:rPr>
                <w:sz w:val="24"/>
                <w:szCs w:val="24"/>
              </w:rPr>
            </w:pPr>
            <w:r w:rsidRPr="00BE0450">
              <w:rPr>
                <w:sz w:val="24"/>
                <w:szCs w:val="24"/>
              </w:rPr>
              <w:t>Afișat 31.08.2016</w:t>
            </w:r>
          </w:p>
        </w:tc>
      </w:tr>
      <w:tr w:rsidR="0047577E" w:rsidRPr="0001744B" w14:paraId="51827737" w14:textId="77777777" w:rsidTr="00243341">
        <w:tc>
          <w:tcPr>
            <w:tcW w:w="818" w:type="dxa"/>
            <w:shd w:val="clear" w:color="auto" w:fill="auto"/>
            <w:vAlign w:val="center"/>
          </w:tcPr>
          <w:p w14:paraId="648AFAC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2C27C9B" w14:textId="77777777" w:rsidR="0047577E" w:rsidRPr="0001744B" w:rsidRDefault="0047577E" w:rsidP="0047577E">
            <w:pPr>
              <w:rPr>
                <w:sz w:val="24"/>
                <w:szCs w:val="24"/>
              </w:rPr>
            </w:pPr>
            <w:r w:rsidRPr="0001744B">
              <w:rPr>
                <w:sz w:val="24"/>
                <w:szCs w:val="24"/>
              </w:rPr>
              <w:t xml:space="preserve">HG 607/2014 – privind aprobarea conținutului și formatului actelor de studii care vor fi eliberate absolvenților ciclului I – studii universitare de licență. </w:t>
            </w:r>
          </w:p>
        </w:tc>
        <w:tc>
          <w:tcPr>
            <w:tcW w:w="1559" w:type="dxa"/>
            <w:shd w:val="clear" w:color="auto" w:fill="auto"/>
            <w:vAlign w:val="center"/>
          </w:tcPr>
          <w:p w14:paraId="3A330C84" w14:textId="77777777" w:rsidR="0047577E" w:rsidRPr="0001744B" w:rsidRDefault="0047577E" w:rsidP="0047577E">
            <w:pPr>
              <w:rPr>
                <w:sz w:val="24"/>
                <w:szCs w:val="24"/>
              </w:rPr>
            </w:pPr>
            <w:r w:rsidRPr="0001744B">
              <w:rPr>
                <w:sz w:val="24"/>
                <w:szCs w:val="24"/>
              </w:rPr>
              <w:t>23.07.2014</w:t>
            </w:r>
          </w:p>
        </w:tc>
        <w:tc>
          <w:tcPr>
            <w:tcW w:w="3402" w:type="dxa"/>
            <w:shd w:val="clear" w:color="auto" w:fill="auto"/>
            <w:vAlign w:val="center"/>
          </w:tcPr>
          <w:p w14:paraId="5374055C" w14:textId="77777777" w:rsidR="0047577E" w:rsidRPr="0001744B" w:rsidRDefault="0047577E" w:rsidP="0047577E">
            <w:pPr>
              <w:rPr>
                <w:i/>
                <w:sz w:val="24"/>
                <w:szCs w:val="24"/>
              </w:rPr>
            </w:pPr>
            <w:r w:rsidRPr="0001744B">
              <w:rPr>
                <w:i/>
                <w:sz w:val="24"/>
                <w:szCs w:val="24"/>
              </w:rPr>
              <w:t>Monitorul Oficial nr. 554 din 28  iulie 2014</w:t>
            </w:r>
          </w:p>
        </w:tc>
        <w:tc>
          <w:tcPr>
            <w:tcW w:w="3288" w:type="dxa"/>
            <w:shd w:val="clear" w:color="auto" w:fill="auto"/>
            <w:vAlign w:val="center"/>
          </w:tcPr>
          <w:p w14:paraId="24FE795C" w14:textId="77777777" w:rsidR="0047577E" w:rsidRPr="00BE0450" w:rsidRDefault="0047577E" w:rsidP="0047577E">
            <w:pPr>
              <w:rPr>
                <w:sz w:val="24"/>
                <w:szCs w:val="24"/>
              </w:rPr>
            </w:pPr>
            <w:r w:rsidRPr="00BE0450">
              <w:rPr>
                <w:sz w:val="24"/>
                <w:szCs w:val="24"/>
              </w:rPr>
              <w:t>Afișat 31.08.2016</w:t>
            </w:r>
          </w:p>
        </w:tc>
      </w:tr>
      <w:tr w:rsidR="0047577E" w:rsidRPr="0001744B" w14:paraId="355A52AD" w14:textId="77777777" w:rsidTr="00243341">
        <w:tc>
          <w:tcPr>
            <w:tcW w:w="818" w:type="dxa"/>
            <w:shd w:val="clear" w:color="auto" w:fill="auto"/>
            <w:vAlign w:val="center"/>
          </w:tcPr>
          <w:p w14:paraId="15246D0C"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17826B3" w14:textId="77777777" w:rsidR="0047577E" w:rsidRPr="0001744B" w:rsidRDefault="0047577E" w:rsidP="0047577E">
            <w:pPr>
              <w:rPr>
                <w:sz w:val="24"/>
                <w:szCs w:val="24"/>
              </w:rPr>
            </w:pPr>
            <w:r w:rsidRPr="0001744B">
              <w:rPr>
                <w:sz w:val="24"/>
                <w:szCs w:val="24"/>
              </w:rPr>
              <w:t>OMENCȘ nr. 5921 pentru aprobarea Metodologiei privind recunoașterea automată, de către instituțiile de învățământ superior, respectiv instituțiile organizatoare de studii universitare de doctorat din România, a calității de conducător de doctorat, obținute în instituții de învățământ universitar acreditate din străinătate.</w:t>
            </w:r>
          </w:p>
        </w:tc>
        <w:tc>
          <w:tcPr>
            <w:tcW w:w="1559" w:type="dxa"/>
            <w:shd w:val="clear" w:color="auto" w:fill="auto"/>
            <w:vAlign w:val="center"/>
          </w:tcPr>
          <w:p w14:paraId="6971637D" w14:textId="77777777" w:rsidR="0047577E" w:rsidRPr="0001744B" w:rsidRDefault="0047577E" w:rsidP="0047577E">
            <w:pPr>
              <w:rPr>
                <w:sz w:val="24"/>
                <w:szCs w:val="24"/>
              </w:rPr>
            </w:pPr>
            <w:r w:rsidRPr="0001744B">
              <w:rPr>
                <w:sz w:val="24"/>
                <w:szCs w:val="24"/>
              </w:rPr>
              <w:t>06.12.2016</w:t>
            </w:r>
          </w:p>
        </w:tc>
        <w:tc>
          <w:tcPr>
            <w:tcW w:w="3402" w:type="dxa"/>
            <w:shd w:val="clear" w:color="auto" w:fill="auto"/>
            <w:vAlign w:val="center"/>
          </w:tcPr>
          <w:p w14:paraId="3E0290AC" w14:textId="77777777" w:rsidR="0047577E" w:rsidRPr="0001744B" w:rsidRDefault="0047577E" w:rsidP="0047577E">
            <w:pPr>
              <w:rPr>
                <w:i/>
                <w:sz w:val="24"/>
                <w:szCs w:val="24"/>
              </w:rPr>
            </w:pPr>
            <w:r w:rsidRPr="0001744B">
              <w:rPr>
                <w:i/>
                <w:sz w:val="24"/>
                <w:szCs w:val="24"/>
              </w:rPr>
              <w:t>Monitorul Oficial nr. 1007/15.12.2016</w:t>
            </w:r>
          </w:p>
        </w:tc>
        <w:tc>
          <w:tcPr>
            <w:tcW w:w="3288" w:type="dxa"/>
            <w:shd w:val="clear" w:color="auto" w:fill="auto"/>
            <w:vAlign w:val="center"/>
          </w:tcPr>
          <w:p w14:paraId="0374DD4C" w14:textId="77777777" w:rsidR="0047577E" w:rsidRPr="00BE0450" w:rsidRDefault="0047577E" w:rsidP="0047577E">
            <w:pPr>
              <w:rPr>
                <w:sz w:val="24"/>
                <w:szCs w:val="24"/>
              </w:rPr>
            </w:pPr>
            <w:r w:rsidRPr="00BE0450">
              <w:rPr>
                <w:sz w:val="24"/>
                <w:szCs w:val="24"/>
              </w:rPr>
              <w:t>Afișat 14.11.2019</w:t>
            </w:r>
          </w:p>
        </w:tc>
      </w:tr>
      <w:tr w:rsidR="0047577E" w:rsidRPr="0001744B" w14:paraId="21EA58A4" w14:textId="77777777" w:rsidTr="00243341">
        <w:tc>
          <w:tcPr>
            <w:tcW w:w="818" w:type="dxa"/>
            <w:shd w:val="clear" w:color="auto" w:fill="auto"/>
            <w:vAlign w:val="center"/>
          </w:tcPr>
          <w:p w14:paraId="652274D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75E831B7" w14:textId="77777777" w:rsidR="0047577E" w:rsidRPr="0001744B" w:rsidRDefault="0047577E" w:rsidP="0047577E">
            <w:pPr>
              <w:rPr>
                <w:sz w:val="24"/>
                <w:szCs w:val="24"/>
              </w:rPr>
            </w:pPr>
            <w:r w:rsidRPr="0001744B">
              <w:rPr>
                <w:sz w:val="24"/>
                <w:szCs w:val="24"/>
              </w:rPr>
              <w:t>OMENCȘ nr. 5922 pentru aprobarea Metodologiei privind recunoașterea automată, de către instituțiile de învățământ superior, a funcțiilor didactice din învățământul universitar obținute în instituții de învățământ universitar acreditate din străinătate</w:t>
            </w:r>
          </w:p>
        </w:tc>
        <w:tc>
          <w:tcPr>
            <w:tcW w:w="1559" w:type="dxa"/>
            <w:shd w:val="clear" w:color="auto" w:fill="auto"/>
            <w:vAlign w:val="center"/>
          </w:tcPr>
          <w:p w14:paraId="67C837BC" w14:textId="77777777" w:rsidR="0047577E" w:rsidRPr="0001744B" w:rsidRDefault="0047577E" w:rsidP="0047577E">
            <w:pPr>
              <w:rPr>
                <w:sz w:val="24"/>
                <w:szCs w:val="24"/>
              </w:rPr>
            </w:pPr>
            <w:r w:rsidRPr="0001744B">
              <w:rPr>
                <w:sz w:val="24"/>
                <w:szCs w:val="24"/>
              </w:rPr>
              <w:t>06.12.2016</w:t>
            </w:r>
          </w:p>
        </w:tc>
        <w:tc>
          <w:tcPr>
            <w:tcW w:w="3402" w:type="dxa"/>
            <w:shd w:val="clear" w:color="auto" w:fill="auto"/>
            <w:vAlign w:val="center"/>
          </w:tcPr>
          <w:p w14:paraId="070F03B0" w14:textId="77777777" w:rsidR="0047577E" w:rsidRPr="0001744B" w:rsidRDefault="0047577E" w:rsidP="0047577E">
            <w:pPr>
              <w:rPr>
                <w:i/>
                <w:sz w:val="24"/>
                <w:szCs w:val="24"/>
              </w:rPr>
            </w:pPr>
            <w:r w:rsidRPr="0001744B">
              <w:rPr>
                <w:i/>
                <w:sz w:val="24"/>
                <w:szCs w:val="24"/>
              </w:rPr>
              <w:t>Monitorul Oficial nr. 1007/15.12.2016</w:t>
            </w:r>
          </w:p>
        </w:tc>
        <w:tc>
          <w:tcPr>
            <w:tcW w:w="3288" w:type="dxa"/>
            <w:shd w:val="clear" w:color="auto" w:fill="auto"/>
            <w:vAlign w:val="center"/>
          </w:tcPr>
          <w:p w14:paraId="660D28FD" w14:textId="77777777" w:rsidR="0047577E" w:rsidRPr="00BE0450" w:rsidRDefault="0047577E" w:rsidP="0047577E">
            <w:pPr>
              <w:rPr>
                <w:sz w:val="24"/>
                <w:szCs w:val="24"/>
              </w:rPr>
            </w:pPr>
            <w:r w:rsidRPr="00BE0450">
              <w:rPr>
                <w:sz w:val="24"/>
                <w:szCs w:val="24"/>
              </w:rPr>
              <w:t>Afișat 14.11.2019</w:t>
            </w:r>
          </w:p>
        </w:tc>
      </w:tr>
      <w:tr w:rsidR="0047577E" w:rsidRPr="0001744B" w14:paraId="65F1888F" w14:textId="77777777" w:rsidTr="00243341">
        <w:tc>
          <w:tcPr>
            <w:tcW w:w="818" w:type="dxa"/>
            <w:shd w:val="clear" w:color="auto" w:fill="auto"/>
            <w:vAlign w:val="center"/>
          </w:tcPr>
          <w:p w14:paraId="3657402E"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C45EBD1" w14:textId="77777777" w:rsidR="0047577E" w:rsidRPr="0001744B" w:rsidRDefault="0047577E" w:rsidP="0047577E">
            <w:pPr>
              <w:rPr>
                <w:sz w:val="24"/>
                <w:szCs w:val="24"/>
              </w:rPr>
            </w:pPr>
            <w:r w:rsidRPr="0001744B">
              <w:rPr>
                <w:sz w:val="24"/>
                <w:szCs w:val="24"/>
              </w:rPr>
              <w:t>OMENCȘ nr. 5923 pentru aprobarea Metodologiei privind recunoașterea diplomei de doctor și a titlului de doctor în științe sau într-un domeniu profesional, obținute în străinătate</w:t>
            </w:r>
          </w:p>
        </w:tc>
        <w:tc>
          <w:tcPr>
            <w:tcW w:w="1559" w:type="dxa"/>
            <w:shd w:val="clear" w:color="auto" w:fill="auto"/>
            <w:vAlign w:val="center"/>
          </w:tcPr>
          <w:p w14:paraId="3174993A" w14:textId="77777777" w:rsidR="0047577E" w:rsidRPr="0001744B" w:rsidRDefault="0047577E" w:rsidP="0047577E">
            <w:pPr>
              <w:rPr>
                <w:sz w:val="24"/>
                <w:szCs w:val="24"/>
              </w:rPr>
            </w:pPr>
            <w:r w:rsidRPr="0001744B">
              <w:rPr>
                <w:sz w:val="24"/>
                <w:szCs w:val="24"/>
              </w:rPr>
              <w:t>06.12.2016</w:t>
            </w:r>
          </w:p>
        </w:tc>
        <w:tc>
          <w:tcPr>
            <w:tcW w:w="3402" w:type="dxa"/>
            <w:shd w:val="clear" w:color="auto" w:fill="auto"/>
            <w:vAlign w:val="center"/>
          </w:tcPr>
          <w:p w14:paraId="612719EA" w14:textId="77777777" w:rsidR="0047577E" w:rsidRPr="0001744B" w:rsidRDefault="0047577E" w:rsidP="0047577E">
            <w:pPr>
              <w:rPr>
                <w:i/>
                <w:sz w:val="24"/>
                <w:szCs w:val="24"/>
              </w:rPr>
            </w:pPr>
            <w:r w:rsidRPr="0001744B">
              <w:rPr>
                <w:i/>
                <w:sz w:val="24"/>
                <w:szCs w:val="24"/>
              </w:rPr>
              <w:t>Monitorul Oficial nr. 1014/16.12.2016</w:t>
            </w:r>
          </w:p>
        </w:tc>
        <w:tc>
          <w:tcPr>
            <w:tcW w:w="3288" w:type="dxa"/>
            <w:shd w:val="clear" w:color="auto" w:fill="auto"/>
            <w:vAlign w:val="center"/>
          </w:tcPr>
          <w:p w14:paraId="341A09AA" w14:textId="77777777" w:rsidR="0047577E" w:rsidRPr="00BE0450" w:rsidRDefault="0047577E" w:rsidP="0047577E">
            <w:pPr>
              <w:rPr>
                <w:sz w:val="24"/>
                <w:szCs w:val="24"/>
              </w:rPr>
            </w:pPr>
            <w:r w:rsidRPr="00BE0450">
              <w:rPr>
                <w:sz w:val="24"/>
                <w:szCs w:val="24"/>
              </w:rPr>
              <w:t>Afișat 14.11.2019</w:t>
            </w:r>
          </w:p>
        </w:tc>
      </w:tr>
      <w:tr w:rsidR="0047577E" w:rsidRPr="0001744B" w14:paraId="3FD7EE56" w14:textId="77777777" w:rsidTr="00243341">
        <w:tc>
          <w:tcPr>
            <w:tcW w:w="818" w:type="dxa"/>
            <w:shd w:val="clear" w:color="auto" w:fill="auto"/>
            <w:vAlign w:val="center"/>
          </w:tcPr>
          <w:p w14:paraId="7E10D2ED"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6678CD66" w14:textId="77777777" w:rsidR="0047577E" w:rsidRPr="0001744B" w:rsidRDefault="0047577E" w:rsidP="0047577E">
            <w:pPr>
              <w:rPr>
                <w:sz w:val="24"/>
                <w:szCs w:val="24"/>
              </w:rPr>
            </w:pPr>
            <w:r w:rsidRPr="0001744B">
              <w:rPr>
                <w:sz w:val="24"/>
                <w:szCs w:val="24"/>
              </w:rPr>
              <w:t>OMENCȘ nr. 6125/2016 privind aprobarea Metodologiei-cadru de organizare și desfășurare a examenelor de licență/diplomă și disertație</w:t>
            </w:r>
          </w:p>
        </w:tc>
        <w:tc>
          <w:tcPr>
            <w:tcW w:w="1559" w:type="dxa"/>
            <w:shd w:val="clear" w:color="auto" w:fill="auto"/>
            <w:vAlign w:val="center"/>
          </w:tcPr>
          <w:p w14:paraId="436CB345" w14:textId="77777777" w:rsidR="0047577E" w:rsidRPr="0001744B" w:rsidRDefault="0047577E" w:rsidP="0047577E">
            <w:pPr>
              <w:rPr>
                <w:sz w:val="24"/>
                <w:szCs w:val="24"/>
              </w:rPr>
            </w:pPr>
            <w:r w:rsidRPr="0001744B">
              <w:rPr>
                <w:sz w:val="24"/>
                <w:szCs w:val="24"/>
              </w:rPr>
              <w:t>20.12.2016</w:t>
            </w:r>
          </w:p>
        </w:tc>
        <w:tc>
          <w:tcPr>
            <w:tcW w:w="3402" w:type="dxa"/>
            <w:shd w:val="clear" w:color="auto" w:fill="auto"/>
            <w:vAlign w:val="center"/>
          </w:tcPr>
          <w:p w14:paraId="3C264984" w14:textId="77777777" w:rsidR="0047577E" w:rsidRPr="0001744B" w:rsidRDefault="0047577E" w:rsidP="0047577E">
            <w:pPr>
              <w:rPr>
                <w:i/>
                <w:sz w:val="24"/>
                <w:szCs w:val="24"/>
              </w:rPr>
            </w:pPr>
            <w:r w:rsidRPr="0001744B">
              <w:rPr>
                <w:i/>
                <w:sz w:val="24"/>
                <w:szCs w:val="24"/>
              </w:rPr>
              <w:t>Monitorul Oficial nr. 1034 din 28 decembrie 2017</w:t>
            </w:r>
          </w:p>
        </w:tc>
        <w:tc>
          <w:tcPr>
            <w:tcW w:w="3288" w:type="dxa"/>
            <w:shd w:val="clear" w:color="auto" w:fill="auto"/>
            <w:vAlign w:val="center"/>
          </w:tcPr>
          <w:p w14:paraId="23DF1290" w14:textId="77777777" w:rsidR="0047577E" w:rsidRPr="00BE0450" w:rsidRDefault="0047577E" w:rsidP="0047577E">
            <w:pPr>
              <w:rPr>
                <w:sz w:val="24"/>
                <w:szCs w:val="24"/>
              </w:rPr>
            </w:pPr>
            <w:r w:rsidRPr="00BE0450">
              <w:rPr>
                <w:sz w:val="24"/>
                <w:szCs w:val="24"/>
              </w:rPr>
              <w:t>Actualizat și afișat 05.12.2018</w:t>
            </w:r>
          </w:p>
        </w:tc>
      </w:tr>
      <w:tr w:rsidR="0047577E" w:rsidRPr="0001744B" w14:paraId="662E9FD2" w14:textId="77777777" w:rsidTr="00243341">
        <w:tc>
          <w:tcPr>
            <w:tcW w:w="818" w:type="dxa"/>
            <w:shd w:val="clear" w:color="auto" w:fill="auto"/>
            <w:vAlign w:val="center"/>
          </w:tcPr>
          <w:p w14:paraId="59DF32C8"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62ABFED1" w14:textId="77777777" w:rsidR="0047577E" w:rsidRPr="0001744B" w:rsidRDefault="0047577E" w:rsidP="0047577E">
            <w:pPr>
              <w:rPr>
                <w:sz w:val="24"/>
                <w:szCs w:val="24"/>
              </w:rPr>
            </w:pPr>
            <w:r w:rsidRPr="0001744B">
              <w:rPr>
                <w:sz w:val="24"/>
                <w:szCs w:val="24"/>
              </w:rPr>
              <w:t xml:space="preserve">OMENCȘ 6102/2016 - Metodologia-cadru privind organizarea admiterii în ciclurile universitare de licență, de master și de doctorat (valabil începând cu anul universitar 2017-2018). </w:t>
            </w:r>
          </w:p>
        </w:tc>
        <w:tc>
          <w:tcPr>
            <w:tcW w:w="1559" w:type="dxa"/>
            <w:shd w:val="clear" w:color="auto" w:fill="auto"/>
            <w:vAlign w:val="center"/>
          </w:tcPr>
          <w:p w14:paraId="7B5B81CC" w14:textId="77777777" w:rsidR="0047577E" w:rsidRPr="0001744B" w:rsidRDefault="0047577E" w:rsidP="0047577E">
            <w:pPr>
              <w:rPr>
                <w:sz w:val="24"/>
                <w:szCs w:val="24"/>
              </w:rPr>
            </w:pPr>
            <w:r w:rsidRPr="0001744B">
              <w:rPr>
                <w:sz w:val="24"/>
                <w:szCs w:val="24"/>
              </w:rPr>
              <w:t>15.12.2016</w:t>
            </w:r>
          </w:p>
        </w:tc>
        <w:tc>
          <w:tcPr>
            <w:tcW w:w="3402" w:type="dxa"/>
            <w:shd w:val="clear" w:color="auto" w:fill="auto"/>
            <w:vAlign w:val="center"/>
          </w:tcPr>
          <w:p w14:paraId="008F6234" w14:textId="77777777" w:rsidR="0047577E" w:rsidRPr="0001744B" w:rsidRDefault="0047577E" w:rsidP="0047577E">
            <w:pPr>
              <w:rPr>
                <w:i/>
                <w:sz w:val="24"/>
                <w:szCs w:val="24"/>
              </w:rPr>
            </w:pPr>
            <w:r w:rsidRPr="0001744B">
              <w:rPr>
                <w:i/>
                <w:sz w:val="24"/>
                <w:szCs w:val="24"/>
              </w:rPr>
              <w:t>Monitorul Oficial nr. 1071 din 30 decembrie 2016</w:t>
            </w:r>
          </w:p>
        </w:tc>
        <w:tc>
          <w:tcPr>
            <w:tcW w:w="3288" w:type="dxa"/>
            <w:shd w:val="clear" w:color="auto" w:fill="auto"/>
            <w:vAlign w:val="center"/>
          </w:tcPr>
          <w:p w14:paraId="17B7185F" w14:textId="77777777" w:rsidR="0047577E" w:rsidRPr="00BE0450" w:rsidRDefault="0047577E" w:rsidP="0047577E">
            <w:pPr>
              <w:rPr>
                <w:sz w:val="24"/>
                <w:szCs w:val="24"/>
              </w:rPr>
            </w:pPr>
            <w:r w:rsidRPr="00BE0450">
              <w:rPr>
                <w:sz w:val="24"/>
                <w:szCs w:val="24"/>
              </w:rPr>
              <w:t>Actualizat și afișat 05.12.2018</w:t>
            </w:r>
          </w:p>
        </w:tc>
      </w:tr>
      <w:tr w:rsidR="0047577E" w:rsidRPr="0001744B" w14:paraId="761BB8F0" w14:textId="77777777" w:rsidTr="00243341">
        <w:tc>
          <w:tcPr>
            <w:tcW w:w="818" w:type="dxa"/>
            <w:shd w:val="clear" w:color="auto" w:fill="auto"/>
            <w:vAlign w:val="center"/>
          </w:tcPr>
          <w:p w14:paraId="25B6202F"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56FD619F" w14:textId="77777777" w:rsidR="0047577E" w:rsidRPr="0001744B" w:rsidRDefault="0047577E" w:rsidP="0047577E">
            <w:pPr>
              <w:rPr>
                <w:sz w:val="24"/>
                <w:szCs w:val="24"/>
              </w:rPr>
            </w:pPr>
            <w:r w:rsidRPr="0001744B">
              <w:rPr>
                <w:sz w:val="24"/>
                <w:szCs w:val="24"/>
              </w:rPr>
              <w:t xml:space="preserve">HG 42/2017 - Normele metodologice privind acordarea facilităților de transport intern feroviar și cu metroul pentru elevi și studenți. Vezi art. 205 din Legea 1/2011. </w:t>
            </w:r>
          </w:p>
        </w:tc>
        <w:tc>
          <w:tcPr>
            <w:tcW w:w="1559" w:type="dxa"/>
            <w:shd w:val="clear" w:color="auto" w:fill="auto"/>
            <w:vAlign w:val="center"/>
          </w:tcPr>
          <w:p w14:paraId="5196F397" w14:textId="78C4DA23" w:rsidR="0047577E" w:rsidRPr="0001744B" w:rsidRDefault="0099531B" w:rsidP="0047577E">
            <w:pPr>
              <w:rPr>
                <w:sz w:val="24"/>
                <w:szCs w:val="24"/>
              </w:rPr>
            </w:pPr>
            <w:r>
              <w:rPr>
                <w:sz w:val="24"/>
                <w:szCs w:val="24"/>
              </w:rPr>
              <w:t>26.08.2014</w:t>
            </w:r>
          </w:p>
        </w:tc>
        <w:tc>
          <w:tcPr>
            <w:tcW w:w="3402" w:type="dxa"/>
            <w:shd w:val="clear" w:color="auto" w:fill="auto"/>
            <w:vAlign w:val="center"/>
          </w:tcPr>
          <w:p w14:paraId="270BD81A" w14:textId="54798B19" w:rsidR="0047577E" w:rsidRPr="0001744B" w:rsidRDefault="0047577E" w:rsidP="0047577E">
            <w:pPr>
              <w:rPr>
                <w:i/>
                <w:sz w:val="24"/>
                <w:szCs w:val="24"/>
              </w:rPr>
            </w:pPr>
          </w:p>
        </w:tc>
        <w:tc>
          <w:tcPr>
            <w:tcW w:w="3288" w:type="dxa"/>
            <w:shd w:val="clear" w:color="auto" w:fill="auto"/>
            <w:vAlign w:val="center"/>
          </w:tcPr>
          <w:p w14:paraId="0C6E14AC" w14:textId="36F9235B" w:rsidR="0047577E" w:rsidRPr="00BE0450" w:rsidRDefault="0047577E" w:rsidP="0047577E">
            <w:pPr>
              <w:rPr>
                <w:sz w:val="24"/>
                <w:szCs w:val="24"/>
              </w:rPr>
            </w:pPr>
            <w:r>
              <w:rPr>
                <w:sz w:val="24"/>
                <w:szCs w:val="24"/>
              </w:rPr>
              <w:t>Actualiza</w:t>
            </w:r>
            <w:r w:rsidR="003F20DA">
              <w:rPr>
                <w:sz w:val="24"/>
                <w:szCs w:val="24"/>
              </w:rPr>
              <w:t>tă 10.12.2021</w:t>
            </w:r>
          </w:p>
        </w:tc>
      </w:tr>
      <w:tr w:rsidR="0047577E" w:rsidRPr="0001744B" w14:paraId="47E1024A" w14:textId="77777777" w:rsidTr="00243341">
        <w:tc>
          <w:tcPr>
            <w:tcW w:w="818" w:type="dxa"/>
            <w:shd w:val="clear" w:color="auto" w:fill="auto"/>
            <w:vAlign w:val="center"/>
          </w:tcPr>
          <w:p w14:paraId="2092C0B5"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8F79A6C" w14:textId="77777777" w:rsidR="0047577E" w:rsidRPr="0001744B" w:rsidRDefault="0047577E" w:rsidP="0047577E">
            <w:pPr>
              <w:rPr>
                <w:sz w:val="24"/>
                <w:szCs w:val="24"/>
              </w:rPr>
            </w:pPr>
            <w:r w:rsidRPr="0001744B">
              <w:rPr>
                <w:sz w:val="24"/>
                <w:szCs w:val="24"/>
              </w:rPr>
              <w:t xml:space="preserve">OG 42/2015 - privind dreptul absolvenților de a beneficia de acte de studii recunoscute la finalizarea unor studii neautorizate și sancționarea instituțiilor de învățământ care școlarizează fără autorizare (respectarea capacității de școlarizare). </w:t>
            </w:r>
          </w:p>
        </w:tc>
        <w:tc>
          <w:tcPr>
            <w:tcW w:w="1559" w:type="dxa"/>
            <w:shd w:val="clear" w:color="auto" w:fill="auto"/>
            <w:vAlign w:val="center"/>
          </w:tcPr>
          <w:p w14:paraId="0DEC03B2" w14:textId="77777777" w:rsidR="0047577E" w:rsidRPr="0001744B" w:rsidRDefault="0047577E" w:rsidP="0047577E">
            <w:pPr>
              <w:rPr>
                <w:sz w:val="24"/>
                <w:szCs w:val="24"/>
              </w:rPr>
            </w:pPr>
            <w:r w:rsidRPr="0001744B">
              <w:rPr>
                <w:sz w:val="24"/>
                <w:szCs w:val="24"/>
              </w:rPr>
              <w:t>26.08.2015</w:t>
            </w:r>
          </w:p>
        </w:tc>
        <w:tc>
          <w:tcPr>
            <w:tcW w:w="3402" w:type="dxa"/>
            <w:shd w:val="clear" w:color="auto" w:fill="auto"/>
            <w:vAlign w:val="center"/>
          </w:tcPr>
          <w:p w14:paraId="32566AB4" w14:textId="77777777" w:rsidR="0047577E" w:rsidRPr="0001744B" w:rsidRDefault="0047577E" w:rsidP="0047577E">
            <w:pPr>
              <w:rPr>
                <w:i/>
                <w:sz w:val="24"/>
                <w:szCs w:val="24"/>
              </w:rPr>
            </w:pPr>
            <w:r w:rsidRPr="0001744B">
              <w:rPr>
                <w:i/>
                <w:sz w:val="24"/>
                <w:szCs w:val="24"/>
              </w:rPr>
              <w:t>Monitorul Oficial nr. 528 din 14 iulie 2016.</w:t>
            </w:r>
          </w:p>
        </w:tc>
        <w:tc>
          <w:tcPr>
            <w:tcW w:w="3288" w:type="dxa"/>
            <w:shd w:val="clear" w:color="auto" w:fill="auto"/>
            <w:vAlign w:val="center"/>
          </w:tcPr>
          <w:p w14:paraId="38484738" w14:textId="77777777" w:rsidR="0047577E" w:rsidRPr="00BE0450" w:rsidRDefault="0047577E" w:rsidP="0047577E">
            <w:pPr>
              <w:rPr>
                <w:sz w:val="24"/>
                <w:szCs w:val="24"/>
              </w:rPr>
            </w:pPr>
            <w:r w:rsidRPr="00BE0450">
              <w:rPr>
                <w:sz w:val="24"/>
                <w:szCs w:val="24"/>
              </w:rPr>
              <w:t>Actualizare 07.02.2017. Afișată 28.11.2017</w:t>
            </w:r>
          </w:p>
        </w:tc>
      </w:tr>
      <w:tr w:rsidR="0047577E" w:rsidRPr="0001744B" w14:paraId="06390FA1" w14:textId="77777777" w:rsidTr="00243341">
        <w:tc>
          <w:tcPr>
            <w:tcW w:w="818" w:type="dxa"/>
            <w:shd w:val="clear" w:color="auto" w:fill="auto"/>
            <w:vAlign w:val="center"/>
          </w:tcPr>
          <w:p w14:paraId="1E21ADA5"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D0F67D7" w14:textId="77777777" w:rsidR="0047577E" w:rsidRPr="0001744B" w:rsidRDefault="0047577E" w:rsidP="0047577E">
            <w:pPr>
              <w:rPr>
                <w:sz w:val="24"/>
                <w:szCs w:val="24"/>
              </w:rPr>
            </w:pPr>
            <w:r w:rsidRPr="0001744B">
              <w:rPr>
                <w:sz w:val="24"/>
                <w:szCs w:val="24"/>
              </w:rPr>
              <w:t>HG 25/2014</w:t>
            </w:r>
            <w:r w:rsidRPr="0001744B">
              <w:rPr>
                <w:sz w:val="24"/>
                <w:szCs w:val="24"/>
              </w:rPr>
              <w:tab/>
              <w:t xml:space="preserve">privind încadrarea în muncă și detașarea străinilor pe teritoriul României și pentru modificarea și completarea unor acte normative privind regimul străinilor în România. </w:t>
            </w:r>
          </w:p>
        </w:tc>
        <w:tc>
          <w:tcPr>
            <w:tcW w:w="1559" w:type="dxa"/>
            <w:shd w:val="clear" w:color="auto" w:fill="auto"/>
            <w:vAlign w:val="center"/>
          </w:tcPr>
          <w:p w14:paraId="230F4EDE" w14:textId="77777777" w:rsidR="0047577E" w:rsidRPr="0001744B" w:rsidRDefault="0047577E" w:rsidP="0047577E">
            <w:pPr>
              <w:rPr>
                <w:sz w:val="24"/>
                <w:szCs w:val="24"/>
              </w:rPr>
            </w:pPr>
            <w:r w:rsidRPr="0001744B">
              <w:rPr>
                <w:sz w:val="24"/>
                <w:szCs w:val="24"/>
              </w:rPr>
              <w:t>26.08.2014</w:t>
            </w:r>
          </w:p>
        </w:tc>
        <w:tc>
          <w:tcPr>
            <w:tcW w:w="3402" w:type="dxa"/>
            <w:shd w:val="clear" w:color="auto" w:fill="auto"/>
            <w:vAlign w:val="center"/>
          </w:tcPr>
          <w:p w14:paraId="1D515120" w14:textId="77777777" w:rsidR="0047577E" w:rsidRPr="0001744B" w:rsidRDefault="0047577E" w:rsidP="0047577E">
            <w:pPr>
              <w:rPr>
                <w:i/>
                <w:sz w:val="24"/>
                <w:szCs w:val="24"/>
              </w:rPr>
            </w:pPr>
            <w:r w:rsidRPr="0001744B">
              <w:rPr>
                <w:i/>
                <w:sz w:val="24"/>
                <w:szCs w:val="24"/>
              </w:rPr>
              <w:t>Monitorul Oficial nr. 640 din 30 august 2014</w:t>
            </w:r>
          </w:p>
        </w:tc>
        <w:tc>
          <w:tcPr>
            <w:tcW w:w="3288" w:type="dxa"/>
            <w:shd w:val="clear" w:color="auto" w:fill="auto"/>
            <w:vAlign w:val="center"/>
          </w:tcPr>
          <w:p w14:paraId="53A1EE1F" w14:textId="77777777" w:rsidR="0047577E" w:rsidRPr="00BE0450" w:rsidRDefault="0047577E" w:rsidP="0047577E">
            <w:pPr>
              <w:rPr>
                <w:sz w:val="24"/>
                <w:szCs w:val="24"/>
              </w:rPr>
            </w:pPr>
            <w:r w:rsidRPr="00BE0450">
              <w:rPr>
                <w:sz w:val="24"/>
                <w:szCs w:val="24"/>
              </w:rPr>
              <w:t>Actualizată la 22.11.2017, afișată 22.11.2017</w:t>
            </w:r>
          </w:p>
        </w:tc>
      </w:tr>
      <w:tr w:rsidR="0047577E" w:rsidRPr="0001744B" w14:paraId="4FBBCE76" w14:textId="77777777" w:rsidTr="00243341">
        <w:tc>
          <w:tcPr>
            <w:tcW w:w="818" w:type="dxa"/>
            <w:shd w:val="clear" w:color="auto" w:fill="auto"/>
            <w:vAlign w:val="center"/>
          </w:tcPr>
          <w:p w14:paraId="56194A56"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23459D96" w14:textId="77777777" w:rsidR="0047577E" w:rsidRPr="0001744B" w:rsidRDefault="0047577E" w:rsidP="0047577E">
            <w:pPr>
              <w:rPr>
                <w:sz w:val="24"/>
                <w:szCs w:val="24"/>
              </w:rPr>
            </w:pPr>
            <w:r w:rsidRPr="0001744B">
              <w:rPr>
                <w:sz w:val="24"/>
                <w:szCs w:val="24"/>
              </w:rPr>
              <w:t>Legea 16/1996 – Legea Arhivelor Naționale nr. 16/1996, republicată în 2014, afișată 21.12.2017</w:t>
            </w:r>
          </w:p>
        </w:tc>
        <w:tc>
          <w:tcPr>
            <w:tcW w:w="1559" w:type="dxa"/>
            <w:shd w:val="clear" w:color="auto" w:fill="auto"/>
            <w:vAlign w:val="center"/>
          </w:tcPr>
          <w:p w14:paraId="40BB3CE3" w14:textId="77777777" w:rsidR="0047577E" w:rsidRPr="0001744B" w:rsidRDefault="0047577E" w:rsidP="0047577E">
            <w:pPr>
              <w:rPr>
                <w:sz w:val="24"/>
                <w:szCs w:val="24"/>
              </w:rPr>
            </w:pPr>
            <w:r w:rsidRPr="0001744B">
              <w:rPr>
                <w:sz w:val="24"/>
                <w:szCs w:val="24"/>
              </w:rPr>
              <w:t>22.04.2014</w:t>
            </w:r>
          </w:p>
        </w:tc>
        <w:tc>
          <w:tcPr>
            <w:tcW w:w="3402" w:type="dxa"/>
            <w:shd w:val="clear" w:color="auto" w:fill="auto"/>
            <w:vAlign w:val="center"/>
          </w:tcPr>
          <w:p w14:paraId="6A1BAF8C" w14:textId="77777777" w:rsidR="0047577E" w:rsidRPr="0001744B" w:rsidRDefault="0047577E" w:rsidP="0047577E">
            <w:pPr>
              <w:rPr>
                <w:i/>
                <w:sz w:val="24"/>
                <w:szCs w:val="24"/>
              </w:rPr>
            </w:pPr>
            <w:r w:rsidRPr="0001744B">
              <w:rPr>
                <w:i/>
                <w:sz w:val="24"/>
                <w:szCs w:val="24"/>
              </w:rPr>
              <w:t>Monitorul Oficial nr. 293 din 22 aprilie 2014</w:t>
            </w:r>
          </w:p>
        </w:tc>
        <w:tc>
          <w:tcPr>
            <w:tcW w:w="3288" w:type="dxa"/>
            <w:shd w:val="clear" w:color="auto" w:fill="auto"/>
            <w:vAlign w:val="center"/>
          </w:tcPr>
          <w:p w14:paraId="432A7AF5" w14:textId="77777777" w:rsidR="0047577E" w:rsidRPr="00BE0450" w:rsidRDefault="0047577E" w:rsidP="0047577E">
            <w:pPr>
              <w:rPr>
                <w:sz w:val="24"/>
                <w:szCs w:val="24"/>
              </w:rPr>
            </w:pPr>
            <w:r w:rsidRPr="00BE0450">
              <w:rPr>
                <w:sz w:val="24"/>
                <w:szCs w:val="24"/>
              </w:rPr>
              <w:t>Afișată 21.12.2017</w:t>
            </w:r>
          </w:p>
        </w:tc>
      </w:tr>
      <w:tr w:rsidR="0047577E" w:rsidRPr="0001744B" w14:paraId="433A3F6C" w14:textId="77777777" w:rsidTr="00243341">
        <w:tc>
          <w:tcPr>
            <w:tcW w:w="818" w:type="dxa"/>
            <w:shd w:val="clear" w:color="auto" w:fill="auto"/>
            <w:vAlign w:val="center"/>
          </w:tcPr>
          <w:p w14:paraId="72EC6D5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732A9E34" w14:textId="77777777" w:rsidR="0047577E" w:rsidRPr="0001744B" w:rsidRDefault="0047577E" w:rsidP="0047577E">
            <w:pPr>
              <w:rPr>
                <w:sz w:val="24"/>
                <w:szCs w:val="24"/>
              </w:rPr>
            </w:pPr>
            <w:r w:rsidRPr="0001744B">
              <w:rPr>
                <w:sz w:val="24"/>
                <w:szCs w:val="24"/>
              </w:rPr>
              <w:t xml:space="preserve">HG 580/2014 - Valabilă pentru seria de anul I 2014-2015. Conține titlurile pentru seriile înmatriculate în anul I cu anul 2011-2012 până la 2013-2014. </w:t>
            </w:r>
          </w:p>
        </w:tc>
        <w:tc>
          <w:tcPr>
            <w:tcW w:w="1559" w:type="dxa"/>
            <w:shd w:val="clear" w:color="auto" w:fill="auto"/>
            <w:vAlign w:val="center"/>
          </w:tcPr>
          <w:p w14:paraId="450432BE" w14:textId="77777777" w:rsidR="0047577E" w:rsidRPr="0001744B" w:rsidRDefault="0047577E" w:rsidP="0047577E">
            <w:pPr>
              <w:rPr>
                <w:sz w:val="24"/>
                <w:szCs w:val="24"/>
              </w:rPr>
            </w:pPr>
            <w:r w:rsidRPr="0001744B">
              <w:rPr>
                <w:sz w:val="24"/>
                <w:szCs w:val="24"/>
              </w:rPr>
              <w:t>09.07.2014</w:t>
            </w:r>
          </w:p>
        </w:tc>
        <w:tc>
          <w:tcPr>
            <w:tcW w:w="3402" w:type="dxa"/>
            <w:shd w:val="clear" w:color="auto" w:fill="auto"/>
            <w:vAlign w:val="center"/>
          </w:tcPr>
          <w:p w14:paraId="4D1B749F" w14:textId="77777777" w:rsidR="0047577E" w:rsidRPr="0001744B" w:rsidRDefault="0047577E" w:rsidP="0047577E">
            <w:pPr>
              <w:rPr>
                <w:i/>
                <w:sz w:val="24"/>
                <w:szCs w:val="24"/>
              </w:rPr>
            </w:pPr>
            <w:r w:rsidRPr="0001744B">
              <w:rPr>
                <w:i/>
                <w:sz w:val="24"/>
                <w:szCs w:val="24"/>
              </w:rPr>
              <w:t>Monitorul Oficial nr. 527 din 16  iulie 2014</w:t>
            </w:r>
          </w:p>
        </w:tc>
        <w:tc>
          <w:tcPr>
            <w:tcW w:w="3288" w:type="dxa"/>
            <w:shd w:val="clear" w:color="auto" w:fill="auto"/>
            <w:vAlign w:val="center"/>
          </w:tcPr>
          <w:p w14:paraId="3155CA2F" w14:textId="77777777" w:rsidR="0047577E" w:rsidRPr="00BE0450" w:rsidRDefault="0047577E" w:rsidP="0047577E">
            <w:pPr>
              <w:rPr>
                <w:sz w:val="24"/>
                <w:szCs w:val="24"/>
              </w:rPr>
            </w:pPr>
            <w:r w:rsidRPr="00BE0450">
              <w:rPr>
                <w:sz w:val="24"/>
                <w:szCs w:val="24"/>
              </w:rPr>
              <w:t>Afișată 24.07.2014</w:t>
            </w:r>
          </w:p>
        </w:tc>
      </w:tr>
      <w:tr w:rsidR="0047577E" w:rsidRPr="0001744B" w14:paraId="519905A7" w14:textId="77777777" w:rsidTr="00243341">
        <w:tc>
          <w:tcPr>
            <w:tcW w:w="818" w:type="dxa"/>
            <w:shd w:val="clear" w:color="auto" w:fill="auto"/>
            <w:vAlign w:val="center"/>
          </w:tcPr>
          <w:p w14:paraId="2C9FDD9D"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C059F8A" w14:textId="77777777" w:rsidR="0047577E" w:rsidRPr="0001744B" w:rsidRDefault="0047577E" w:rsidP="0047577E">
            <w:pPr>
              <w:rPr>
                <w:sz w:val="24"/>
                <w:szCs w:val="24"/>
              </w:rPr>
            </w:pPr>
            <w:r w:rsidRPr="0001744B">
              <w:rPr>
                <w:sz w:val="24"/>
                <w:szCs w:val="24"/>
              </w:rPr>
              <w:t>HG 681/2011 – privind aprobarea Codului studiilor universitare de doctorat</w:t>
            </w:r>
          </w:p>
        </w:tc>
        <w:tc>
          <w:tcPr>
            <w:tcW w:w="1559" w:type="dxa"/>
            <w:shd w:val="clear" w:color="auto" w:fill="auto"/>
            <w:vAlign w:val="center"/>
          </w:tcPr>
          <w:p w14:paraId="4EC619E5" w14:textId="77777777" w:rsidR="0047577E" w:rsidRPr="0001744B" w:rsidRDefault="0047577E" w:rsidP="0047577E">
            <w:pPr>
              <w:rPr>
                <w:sz w:val="24"/>
                <w:szCs w:val="24"/>
              </w:rPr>
            </w:pPr>
            <w:r w:rsidRPr="0001744B">
              <w:rPr>
                <w:sz w:val="24"/>
                <w:szCs w:val="24"/>
              </w:rPr>
              <w:t>29.06.2011</w:t>
            </w:r>
          </w:p>
        </w:tc>
        <w:tc>
          <w:tcPr>
            <w:tcW w:w="3402" w:type="dxa"/>
            <w:shd w:val="clear" w:color="auto" w:fill="auto"/>
            <w:vAlign w:val="center"/>
          </w:tcPr>
          <w:p w14:paraId="20DC38D7" w14:textId="77777777" w:rsidR="0047577E" w:rsidRPr="0001744B" w:rsidRDefault="0047577E" w:rsidP="0047577E">
            <w:pPr>
              <w:rPr>
                <w:i/>
                <w:sz w:val="24"/>
                <w:szCs w:val="24"/>
              </w:rPr>
            </w:pPr>
            <w:r w:rsidRPr="0001744B">
              <w:rPr>
                <w:i/>
                <w:sz w:val="24"/>
                <w:szCs w:val="24"/>
              </w:rPr>
              <w:t>Monitorul Oficial nr. 551 din 03 august 2011</w:t>
            </w:r>
          </w:p>
        </w:tc>
        <w:tc>
          <w:tcPr>
            <w:tcW w:w="3288" w:type="dxa"/>
            <w:shd w:val="clear" w:color="auto" w:fill="auto"/>
            <w:vAlign w:val="center"/>
          </w:tcPr>
          <w:p w14:paraId="3B7D50FE" w14:textId="77777777" w:rsidR="0047577E" w:rsidRPr="00BE0450" w:rsidRDefault="0047577E" w:rsidP="0047577E">
            <w:pPr>
              <w:rPr>
                <w:sz w:val="24"/>
                <w:szCs w:val="24"/>
              </w:rPr>
            </w:pPr>
            <w:r w:rsidRPr="00BE0450">
              <w:rPr>
                <w:sz w:val="24"/>
                <w:szCs w:val="24"/>
              </w:rPr>
              <w:t xml:space="preserve">Actualizare </w:t>
            </w:r>
            <w:proofErr w:type="spellStart"/>
            <w:r w:rsidRPr="00BE0450">
              <w:rPr>
                <w:sz w:val="24"/>
                <w:szCs w:val="24"/>
              </w:rPr>
              <w:t>M.Oficial</w:t>
            </w:r>
            <w:proofErr w:type="spellEnd"/>
            <w:r w:rsidRPr="00BE0450">
              <w:rPr>
                <w:sz w:val="24"/>
                <w:szCs w:val="24"/>
              </w:rPr>
              <w:t xml:space="preserve"> nr. 182/10.03.2016</w:t>
            </w:r>
          </w:p>
        </w:tc>
      </w:tr>
      <w:tr w:rsidR="0047577E" w:rsidRPr="0001744B" w14:paraId="09D9ACD0" w14:textId="77777777" w:rsidTr="00243341">
        <w:tc>
          <w:tcPr>
            <w:tcW w:w="818" w:type="dxa"/>
            <w:shd w:val="clear" w:color="auto" w:fill="auto"/>
            <w:vAlign w:val="center"/>
          </w:tcPr>
          <w:p w14:paraId="767AA84A"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5A9709CE" w14:textId="77777777" w:rsidR="0047577E" w:rsidRPr="0001744B" w:rsidRDefault="0047577E" w:rsidP="0047577E">
            <w:pPr>
              <w:rPr>
                <w:sz w:val="24"/>
                <w:szCs w:val="24"/>
              </w:rPr>
            </w:pPr>
            <w:r w:rsidRPr="0001744B">
              <w:rPr>
                <w:sz w:val="24"/>
                <w:szCs w:val="24"/>
              </w:rPr>
              <w:t>OMECȘ 6156 privind organizarea și desfășurarea anului pregătitor de limbă română pentru cetățenii străini</w:t>
            </w:r>
          </w:p>
        </w:tc>
        <w:tc>
          <w:tcPr>
            <w:tcW w:w="1559" w:type="dxa"/>
            <w:shd w:val="clear" w:color="auto" w:fill="auto"/>
            <w:vAlign w:val="center"/>
          </w:tcPr>
          <w:p w14:paraId="6F600577" w14:textId="77777777" w:rsidR="0047577E" w:rsidRPr="0001744B" w:rsidRDefault="0047577E" w:rsidP="0047577E">
            <w:pPr>
              <w:rPr>
                <w:sz w:val="24"/>
                <w:szCs w:val="24"/>
              </w:rPr>
            </w:pPr>
            <w:r w:rsidRPr="0001744B">
              <w:rPr>
                <w:sz w:val="24"/>
                <w:szCs w:val="24"/>
              </w:rPr>
              <w:t>22.12.2018</w:t>
            </w:r>
          </w:p>
        </w:tc>
        <w:tc>
          <w:tcPr>
            <w:tcW w:w="3402" w:type="dxa"/>
            <w:shd w:val="clear" w:color="auto" w:fill="auto"/>
            <w:vAlign w:val="center"/>
          </w:tcPr>
          <w:p w14:paraId="51BE9A12" w14:textId="77777777" w:rsidR="0047577E" w:rsidRPr="0001744B" w:rsidRDefault="0047577E" w:rsidP="0047577E">
            <w:pPr>
              <w:rPr>
                <w:i/>
                <w:sz w:val="24"/>
                <w:szCs w:val="24"/>
              </w:rPr>
            </w:pPr>
            <w:r w:rsidRPr="0001744B">
              <w:rPr>
                <w:i/>
                <w:sz w:val="24"/>
                <w:szCs w:val="24"/>
              </w:rPr>
              <w:t>Monitorul Oficial nr. 05.01.2017</w:t>
            </w:r>
          </w:p>
        </w:tc>
        <w:tc>
          <w:tcPr>
            <w:tcW w:w="3288" w:type="dxa"/>
            <w:shd w:val="clear" w:color="auto" w:fill="auto"/>
            <w:vAlign w:val="center"/>
          </w:tcPr>
          <w:p w14:paraId="1829777D" w14:textId="77777777" w:rsidR="0047577E" w:rsidRPr="00BE0450" w:rsidRDefault="0047577E" w:rsidP="0047577E">
            <w:pPr>
              <w:rPr>
                <w:sz w:val="24"/>
                <w:szCs w:val="24"/>
              </w:rPr>
            </w:pPr>
            <w:r w:rsidRPr="00BE0450">
              <w:rPr>
                <w:sz w:val="24"/>
                <w:szCs w:val="24"/>
              </w:rPr>
              <w:t>Actualizare până la 17.10.2018</w:t>
            </w:r>
          </w:p>
        </w:tc>
      </w:tr>
      <w:tr w:rsidR="0047577E" w:rsidRPr="0001744B" w14:paraId="6335556F" w14:textId="77777777" w:rsidTr="00243341">
        <w:tc>
          <w:tcPr>
            <w:tcW w:w="818" w:type="dxa"/>
            <w:shd w:val="clear" w:color="auto" w:fill="auto"/>
            <w:vAlign w:val="center"/>
          </w:tcPr>
          <w:p w14:paraId="7EC75617"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03EA8D7" w14:textId="77777777" w:rsidR="0047577E" w:rsidRPr="0001744B" w:rsidRDefault="0047577E" w:rsidP="0047577E">
            <w:pPr>
              <w:rPr>
                <w:sz w:val="24"/>
                <w:szCs w:val="24"/>
              </w:rPr>
            </w:pPr>
            <w:r w:rsidRPr="0001744B">
              <w:rPr>
                <w:sz w:val="24"/>
                <w:szCs w:val="24"/>
              </w:rPr>
              <w:t>OMEN nr. 3714/21.05.2018 privind aprobarea Regulamentului de organizare, funcționare și operaționalizare a Registrului Matricol Unic al Universităților din România</w:t>
            </w:r>
          </w:p>
        </w:tc>
        <w:tc>
          <w:tcPr>
            <w:tcW w:w="1559" w:type="dxa"/>
            <w:shd w:val="clear" w:color="auto" w:fill="auto"/>
            <w:vAlign w:val="center"/>
          </w:tcPr>
          <w:p w14:paraId="3EE01CF1" w14:textId="77777777" w:rsidR="0047577E" w:rsidRPr="0001744B" w:rsidRDefault="0047577E" w:rsidP="0047577E">
            <w:pPr>
              <w:rPr>
                <w:sz w:val="24"/>
                <w:szCs w:val="24"/>
              </w:rPr>
            </w:pPr>
            <w:r w:rsidRPr="0001744B">
              <w:rPr>
                <w:sz w:val="24"/>
                <w:szCs w:val="24"/>
              </w:rPr>
              <w:t>21.05.2018</w:t>
            </w:r>
          </w:p>
        </w:tc>
        <w:tc>
          <w:tcPr>
            <w:tcW w:w="3402" w:type="dxa"/>
            <w:shd w:val="clear" w:color="auto" w:fill="auto"/>
            <w:vAlign w:val="center"/>
          </w:tcPr>
          <w:p w14:paraId="36C3256A" w14:textId="77777777" w:rsidR="0047577E" w:rsidRPr="0001744B" w:rsidRDefault="0047577E" w:rsidP="0047577E">
            <w:pPr>
              <w:rPr>
                <w:i/>
                <w:sz w:val="24"/>
                <w:szCs w:val="24"/>
              </w:rPr>
            </w:pPr>
            <w:r w:rsidRPr="0001744B">
              <w:rPr>
                <w:i/>
                <w:sz w:val="24"/>
                <w:szCs w:val="24"/>
              </w:rPr>
              <w:t>Monitorul Oficial nr. 509/ 21.06.2018</w:t>
            </w:r>
          </w:p>
        </w:tc>
        <w:tc>
          <w:tcPr>
            <w:tcW w:w="3288" w:type="dxa"/>
            <w:shd w:val="clear" w:color="auto" w:fill="auto"/>
            <w:vAlign w:val="center"/>
          </w:tcPr>
          <w:p w14:paraId="777F2181" w14:textId="77777777" w:rsidR="0047577E" w:rsidRPr="00BE0450" w:rsidRDefault="0047577E" w:rsidP="0047577E">
            <w:pPr>
              <w:rPr>
                <w:sz w:val="24"/>
                <w:szCs w:val="24"/>
              </w:rPr>
            </w:pPr>
            <w:r w:rsidRPr="00BE0450">
              <w:rPr>
                <w:sz w:val="24"/>
                <w:szCs w:val="24"/>
              </w:rPr>
              <w:t>Afișat 05.12.2018</w:t>
            </w:r>
          </w:p>
        </w:tc>
      </w:tr>
      <w:tr w:rsidR="0047577E" w:rsidRPr="0001744B" w14:paraId="0030A2DC" w14:textId="77777777" w:rsidTr="00243341">
        <w:tc>
          <w:tcPr>
            <w:tcW w:w="818" w:type="dxa"/>
            <w:shd w:val="clear" w:color="auto" w:fill="auto"/>
            <w:vAlign w:val="center"/>
          </w:tcPr>
          <w:p w14:paraId="101B8208"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A58264E" w14:textId="77777777" w:rsidR="0047577E" w:rsidRPr="0001744B" w:rsidRDefault="0047577E" w:rsidP="0047577E">
            <w:pPr>
              <w:rPr>
                <w:sz w:val="24"/>
                <w:szCs w:val="24"/>
              </w:rPr>
            </w:pPr>
            <w:r w:rsidRPr="0001744B">
              <w:rPr>
                <w:sz w:val="24"/>
                <w:szCs w:val="24"/>
              </w:rPr>
              <w:t>HG nr. 577 privind aprobarea denumirilor calificărilor și titlurilor conferite absolvenților învățământului universitar de licență înmatriculați în anul I de studii în anii universitari 2014-2015, 2015-2016 și 2016-2017</w:t>
            </w:r>
          </w:p>
        </w:tc>
        <w:tc>
          <w:tcPr>
            <w:tcW w:w="1559" w:type="dxa"/>
            <w:shd w:val="clear" w:color="auto" w:fill="auto"/>
            <w:vAlign w:val="center"/>
          </w:tcPr>
          <w:p w14:paraId="72C2370E" w14:textId="77777777" w:rsidR="0047577E" w:rsidRPr="0001744B" w:rsidRDefault="0047577E" w:rsidP="0047577E">
            <w:pPr>
              <w:rPr>
                <w:sz w:val="24"/>
                <w:szCs w:val="24"/>
              </w:rPr>
            </w:pPr>
            <w:r w:rsidRPr="0001744B">
              <w:rPr>
                <w:sz w:val="24"/>
                <w:szCs w:val="24"/>
              </w:rPr>
              <w:t>09.08.2017</w:t>
            </w:r>
          </w:p>
        </w:tc>
        <w:tc>
          <w:tcPr>
            <w:tcW w:w="3402" w:type="dxa"/>
            <w:shd w:val="clear" w:color="auto" w:fill="auto"/>
            <w:vAlign w:val="center"/>
          </w:tcPr>
          <w:p w14:paraId="1FC7012F" w14:textId="77777777" w:rsidR="0047577E" w:rsidRPr="0001744B" w:rsidRDefault="0047577E" w:rsidP="0047577E">
            <w:pPr>
              <w:rPr>
                <w:i/>
                <w:sz w:val="24"/>
                <w:szCs w:val="24"/>
              </w:rPr>
            </w:pPr>
            <w:r w:rsidRPr="0001744B">
              <w:rPr>
                <w:i/>
                <w:sz w:val="24"/>
                <w:szCs w:val="24"/>
              </w:rPr>
              <w:t>Monitorul Oficial nr. 670/16.08.2017</w:t>
            </w:r>
          </w:p>
        </w:tc>
        <w:tc>
          <w:tcPr>
            <w:tcW w:w="3288" w:type="dxa"/>
            <w:shd w:val="clear" w:color="auto" w:fill="auto"/>
            <w:vAlign w:val="center"/>
          </w:tcPr>
          <w:p w14:paraId="30852D89" w14:textId="77777777" w:rsidR="0047577E" w:rsidRPr="00BE0450" w:rsidRDefault="0047577E" w:rsidP="0047577E">
            <w:pPr>
              <w:rPr>
                <w:sz w:val="24"/>
                <w:szCs w:val="24"/>
              </w:rPr>
            </w:pPr>
            <w:r w:rsidRPr="00BE0450">
              <w:rPr>
                <w:sz w:val="24"/>
                <w:szCs w:val="24"/>
              </w:rPr>
              <w:t xml:space="preserve">Actualizată până la 05.12.2018. Afișată 05.12.2018 </w:t>
            </w:r>
          </w:p>
        </w:tc>
      </w:tr>
      <w:tr w:rsidR="0047577E" w:rsidRPr="0001744B" w14:paraId="1BCFF744" w14:textId="77777777" w:rsidTr="00243341">
        <w:tc>
          <w:tcPr>
            <w:tcW w:w="818" w:type="dxa"/>
            <w:shd w:val="clear" w:color="auto" w:fill="auto"/>
            <w:vAlign w:val="center"/>
          </w:tcPr>
          <w:p w14:paraId="64E48D57"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2F0F1E05" w14:textId="77777777" w:rsidR="0047577E" w:rsidRPr="0001744B" w:rsidRDefault="0047577E" w:rsidP="0047577E">
            <w:pPr>
              <w:rPr>
                <w:sz w:val="24"/>
                <w:szCs w:val="24"/>
              </w:rPr>
            </w:pPr>
            <w:r w:rsidRPr="0001744B">
              <w:rPr>
                <w:sz w:val="24"/>
                <w:szCs w:val="24"/>
              </w:rPr>
              <w:t>OMEN nr. 5039/2018 și al ministrului muncii și justiției sociale nr. 2126/05.09.2018 privind aprobarea corespondenței dintre nivelurile Cadrului național al calificărilor, actele de studii/calificare ce se eliberează, tipul de programe de educație și formare profesională din România prin care pot fi dobândite nivelurile de calificare, nivelurile de referință ale Cadrului european al calificărilor, precum și condițiile de acces corespunzătoare fiecărui nivel de calificare</w:t>
            </w:r>
          </w:p>
        </w:tc>
        <w:tc>
          <w:tcPr>
            <w:tcW w:w="1559" w:type="dxa"/>
            <w:shd w:val="clear" w:color="auto" w:fill="auto"/>
            <w:vAlign w:val="center"/>
          </w:tcPr>
          <w:p w14:paraId="71FF7EC1" w14:textId="77777777" w:rsidR="0047577E" w:rsidRPr="0001744B" w:rsidRDefault="0047577E" w:rsidP="0047577E">
            <w:pPr>
              <w:rPr>
                <w:sz w:val="24"/>
                <w:szCs w:val="24"/>
              </w:rPr>
            </w:pPr>
            <w:r>
              <w:rPr>
                <w:sz w:val="24"/>
                <w:szCs w:val="24"/>
              </w:rPr>
              <w:t>05.09.2018</w:t>
            </w:r>
          </w:p>
        </w:tc>
        <w:tc>
          <w:tcPr>
            <w:tcW w:w="3402" w:type="dxa"/>
            <w:shd w:val="clear" w:color="auto" w:fill="auto"/>
            <w:vAlign w:val="center"/>
          </w:tcPr>
          <w:p w14:paraId="71AEA341" w14:textId="77777777" w:rsidR="0047577E" w:rsidRPr="0001744B" w:rsidRDefault="0047577E" w:rsidP="0047577E">
            <w:pPr>
              <w:rPr>
                <w:i/>
                <w:sz w:val="24"/>
                <w:szCs w:val="24"/>
              </w:rPr>
            </w:pPr>
            <w:r w:rsidRPr="0001744B">
              <w:rPr>
                <w:i/>
                <w:sz w:val="24"/>
                <w:szCs w:val="24"/>
              </w:rPr>
              <w:t xml:space="preserve">Monitorul Oficial nr. </w:t>
            </w:r>
            <w:r>
              <w:rPr>
                <w:i/>
                <w:sz w:val="24"/>
                <w:szCs w:val="24"/>
              </w:rPr>
              <w:t>837</w:t>
            </w:r>
            <w:r w:rsidRPr="0001744B">
              <w:rPr>
                <w:i/>
                <w:sz w:val="24"/>
                <w:szCs w:val="24"/>
              </w:rPr>
              <w:t xml:space="preserve"> din </w:t>
            </w:r>
            <w:r>
              <w:rPr>
                <w:i/>
                <w:sz w:val="24"/>
                <w:szCs w:val="24"/>
              </w:rPr>
              <w:t>02</w:t>
            </w:r>
            <w:r w:rsidRPr="0001744B">
              <w:rPr>
                <w:i/>
                <w:sz w:val="24"/>
                <w:szCs w:val="24"/>
              </w:rPr>
              <w:t xml:space="preserve"> </w:t>
            </w:r>
            <w:r>
              <w:rPr>
                <w:i/>
                <w:sz w:val="24"/>
                <w:szCs w:val="24"/>
              </w:rPr>
              <w:t xml:space="preserve">octombrie </w:t>
            </w:r>
            <w:r w:rsidRPr="0001744B">
              <w:rPr>
                <w:i/>
                <w:sz w:val="24"/>
                <w:szCs w:val="24"/>
              </w:rPr>
              <w:t>201</w:t>
            </w:r>
            <w:r>
              <w:rPr>
                <w:i/>
                <w:sz w:val="24"/>
                <w:szCs w:val="24"/>
              </w:rPr>
              <w:t>8</w:t>
            </w:r>
          </w:p>
        </w:tc>
        <w:tc>
          <w:tcPr>
            <w:tcW w:w="3288" w:type="dxa"/>
            <w:shd w:val="clear" w:color="auto" w:fill="auto"/>
            <w:vAlign w:val="center"/>
          </w:tcPr>
          <w:p w14:paraId="53B9D93E" w14:textId="77777777" w:rsidR="0047577E" w:rsidRPr="00BE0450" w:rsidRDefault="0047577E" w:rsidP="0047577E">
            <w:pPr>
              <w:rPr>
                <w:sz w:val="24"/>
                <w:szCs w:val="24"/>
              </w:rPr>
            </w:pPr>
            <w:r w:rsidRPr="00BE0450">
              <w:rPr>
                <w:sz w:val="24"/>
                <w:szCs w:val="24"/>
              </w:rPr>
              <w:t>Afișat 05.12.2019</w:t>
            </w:r>
          </w:p>
        </w:tc>
      </w:tr>
      <w:tr w:rsidR="0047577E" w:rsidRPr="0001744B" w14:paraId="10C9EE02" w14:textId="77777777" w:rsidTr="00243341">
        <w:tc>
          <w:tcPr>
            <w:tcW w:w="818" w:type="dxa"/>
            <w:shd w:val="clear" w:color="auto" w:fill="auto"/>
            <w:vAlign w:val="center"/>
          </w:tcPr>
          <w:p w14:paraId="144DBA15"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4E86AF5" w14:textId="77777777" w:rsidR="0047577E" w:rsidRPr="0001744B" w:rsidRDefault="0047577E" w:rsidP="0047577E">
            <w:pPr>
              <w:rPr>
                <w:sz w:val="24"/>
                <w:szCs w:val="24"/>
              </w:rPr>
            </w:pPr>
            <w:r w:rsidRPr="0001744B">
              <w:rPr>
                <w:sz w:val="24"/>
                <w:szCs w:val="24"/>
              </w:rPr>
              <w:t>HG nr. 902/2018 pentru aprobarea Metodologiei-cadru privind organizarea și desfășurarea examenului de promovare în cariera didactică, pentru învățământul superior</w:t>
            </w:r>
          </w:p>
        </w:tc>
        <w:tc>
          <w:tcPr>
            <w:tcW w:w="1559" w:type="dxa"/>
            <w:shd w:val="clear" w:color="auto" w:fill="auto"/>
            <w:vAlign w:val="center"/>
          </w:tcPr>
          <w:p w14:paraId="635BFCBD" w14:textId="77777777" w:rsidR="0047577E" w:rsidRPr="0001744B" w:rsidRDefault="0047577E" w:rsidP="0047577E">
            <w:pPr>
              <w:rPr>
                <w:sz w:val="24"/>
                <w:szCs w:val="24"/>
              </w:rPr>
            </w:pPr>
            <w:r>
              <w:rPr>
                <w:sz w:val="24"/>
                <w:szCs w:val="24"/>
              </w:rPr>
              <w:t>09.11.2018</w:t>
            </w:r>
          </w:p>
        </w:tc>
        <w:tc>
          <w:tcPr>
            <w:tcW w:w="3402" w:type="dxa"/>
            <w:shd w:val="clear" w:color="auto" w:fill="auto"/>
            <w:vAlign w:val="center"/>
          </w:tcPr>
          <w:p w14:paraId="5AFBC04A" w14:textId="77777777" w:rsidR="0047577E" w:rsidRPr="0001744B" w:rsidRDefault="0047577E" w:rsidP="0047577E">
            <w:pPr>
              <w:rPr>
                <w:i/>
                <w:sz w:val="24"/>
                <w:szCs w:val="24"/>
              </w:rPr>
            </w:pPr>
            <w:r w:rsidRPr="0001744B">
              <w:rPr>
                <w:i/>
                <w:sz w:val="24"/>
                <w:szCs w:val="24"/>
              </w:rPr>
              <w:t xml:space="preserve">Monitorul Oficial nr. </w:t>
            </w:r>
            <w:r>
              <w:rPr>
                <w:i/>
                <w:sz w:val="24"/>
                <w:szCs w:val="24"/>
              </w:rPr>
              <w:t>990</w:t>
            </w:r>
            <w:r w:rsidRPr="0001744B">
              <w:rPr>
                <w:i/>
                <w:sz w:val="24"/>
                <w:szCs w:val="24"/>
              </w:rPr>
              <w:t xml:space="preserve"> din </w:t>
            </w:r>
            <w:r>
              <w:rPr>
                <w:i/>
                <w:sz w:val="24"/>
                <w:szCs w:val="24"/>
              </w:rPr>
              <w:t>22</w:t>
            </w:r>
            <w:r w:rsidRPr="0001744B">
              <w:rPr>
                <w:i/>
                <w:sz w:val="24"/>
                <w:szCs w:val="24"/>
              </w:rPr>
              <w:t xml:space="preserve"> </w:t>
            </w:r>
            <w:r>
              <w:rPr>
                <w:i/>
                <w:sz w:val="24"/>
                <w:szCs w:val="24"/>
              </w:rPr>
              <w:t xml:space="preserve">noiembrie </w:t>
            </w:r>
            <w:r w:rsidRPr="0001744B">
              <w:rPr>
                <w:i/>
                <w:sz w:val="24"/>
                <w:szCs w:val="24"/>
              </w:rPr>
              <w:t>201</w:t>
            </w:r>
            <w:r>
              <w:rPr>
                <w:i/>
                <w:sz w:val="24"/>
                <w:szCs w:val="24"/>
              </w:rPr>
              <w:t>9</w:t>
            </w:r>
          </w:p>
        </w:tc>
        <w:tc>
          <w:tcPr>
            <w:tcW w:w="3288" w:type="dxa"/>
            <w:shd w:val="clear" w:color="auto" w:fill="auto"/>
            <w:vAlign w:val="center"/>
          </w:tcPr>
          <w:p w14:paraId="070CCABA" w14:textId="77777777" w:rsidR="0047577E" w:rsidRPr="00BE0450" w:rsidRDefault="0047577E" w:rsidP="0047577E">
            <w:pPr>
              <w:rPr>
                <w:sz w:val="24"/>
                <w:szCs w:val="24"/>
              </w:rPr>
            </w:pPr>
            <w:r w:rsidRPr="00BE0450">
              <w:rPr>
                <w:sz w:val="24"/>
                <w:szCs w:val="24"/>
              </w:rPr>
              <w:t>Afișat 05.12.2019</w:t>
            </w:r>
          </w:p>
        </w:tc>
      </w:tr>
      <w:tr w:rsidR="003F20DA" w:rsidRPr="0001744B" w14:paraId="756C7825" w14:textId="77777777" w:rsidTr="00243341">
        <w:tc>
          <w:tcPr>
            <w:tcW w:w="818" w:type="dxa"/>
            <w:shd w:val="clear" w:color="auto" w:fill="auto"/>
            <w:vAlign w:val="center"/>
          </w:tcPr>
          <w:p w14:paraId="1B2A808A" w14:textId="77777777" w:rsidR="003F20DA" w:rsidRPr="0001744B" w:rsidRDefault="003F20DA" w:rsidP="0047577E">
            <w:pPr>
              <w:numPr>
                <w:ilvl w:val="0"/>
                <w:numId w:val="27"/>
              </w:numPr>
              <w:ind w:left="0" w:firstLine="0"/>
              <w:jc w:val="left"/>
              <w:rPr>
                <w:sz w:val="24"/>
                <w:szCs w:val="24"/>
              </w:rPr>
            </w:pPr>
          </w:p>
        </w:tc>
        <w:tc>
          <w:tcPr>
            <w:tcW w:w="6752" w:type="dxa"/>
            <w:shd w:val="clear" w:color="auto" w:fill="auto"/>
            <w:vAlign w:val="center"/>
          </w:tcPr>
          <w:p w14:paraId="4891E6B4" w14:textId="18578476" w:rsidR="003F20DA" w:rsidRPr="0001744B" w:rsidRDefault="003F20DA" w:rsidP="0047577E">
            <w:pPr>
              <w:rPr>
                <w:sz w:val="24"/>
                <w:szCs w:val="24"/>
              </w:rPr>
            </w:pPr>
            <w:r>
              <w:rPr>
                <w:sz w:val="24"/>
                <w:szCs w:val="24"/>
              </w:rPr>
              <w:t xml:space="preserve">OMEN 3130/2019 - </w:t>
            </w:r>
            <w:r>
              <w:t>pentru aprobarea Metodologiei de alocare a fondurilor bugetare destinate subvențiilor cămine-cantine pentru instituțiile de învățământ superior din România (</w:t>
            </w:r>
            <w:proofErr w:type="spellStart"/>
            <w:r>
              <w:t>UBc</w:t>
            </w:r>
            <w:proofErr w:type="spellEnd"/>
            <w:r>
              <w:t xml:space="preserve"> 2742/2019). Afișat 17.03.2021</w:t>
            </w:r>
          </w:p>
        </w:tc>
        <w:tc>
          <w:tcPr>
            <w:tcW w:w="1559" w:type="dxa"/>
            <w:shd w:val="clear" w:color="auto" w:fill="auto"/>
            <w:vAlign w:val="center"/>
          </w:tcPr>
          <w:p w14:paraId="204C668D" w14:textId="0BD0A0A1" w:rsidR="003F20DA" w:rsidRDefault="003F20DA" w:rsidP="0047577E">
            <w:pPr>
              <w:rPr>
                <w:sz w:val="24"/>
                <w:szCs w:val="24"/>
              </w:rPr>
            </w:pPr>
            <w:r>
              <w:rPr>
                <w:sz w:val="24"/>
                <w:szCs w:val="24"/>
              </w:rPr>
              <w:t>05.02.2019</w:t>
            </w:r>
          </w:p>
        </w:tc>
        <w:tc>
          <w:tcPr>
            <w:tcW w:w="3402" w:type="dxa"/>
            <w:shd w:val="clear" w:color="auto" w:fill="auto"/>
            <w:vAlign w:val="center"/>
          </w:tcPr>
          <w:p w14:paraId="2E06FCED" w14:textId="1AAAE658" w:rsidR="003F20DA" w:rsidRPr="0001744B" w:rsidRDefault="0079198C" w:rsidP="0047577E">
            <w:pPr>
              <w:rPr>
                <w:i/>
                <w:sz w:val="24"/>
                <w:szCs w:val="24"/>
              </w:rPr>
            </w:pPr>
            <w:r w:rsidRPr="0001744B">
              <w:rPr>
                <w:i/>
                <w:sz w:val="24"/>
                <w:szCs w:val="24"/>
              </w:rPr>
              <w:t xml:space="preserve">Monitorul Oficial nr. </w:t>
            </w:r>
            <w:r>
              <w:rPr>
                <w:i/>
                <w:sz w:val="24"/>
                <w:szCs w:val="24"/>
              </w:rPr>
              <w:t>131</w:t>
            </w:r>
            <w:r w:rsidRPr="0001744B">
              <w:rPr>
                <w:i/>
                <w:sz w:val="24"/>
                <w:szCs w:val="24"/>
              </w:rPr>
              <w:t xml:space="preserve"> din </w:t>
            </w:r>
            <w:r>
              <w:rPr>
                <w:i/>
                <w:sz w:val="24"/>
                <w:szCs w:val="24"/>
              </w:rPr>
              <w:t>19</w:t>
            </w:r>
            <w:r w:rsidRPr="0001744B">
              <w:rPr>
                <w:i/>
                <w:sz w:val="24"/>
                <w:szCs w:val="24"/>
              </w:rPr>
              <w:t xml:space="preserve"> </w:t>
            </w:r>
            <w:r>
              <w:rPr>
                <w:i/>
                <w:sz w:val="24"/>
                <w:szCs w:val="24"/>
              </w:rPr>
              <w:t xml:space="preserve">februarie </w:t>
            </w:r>
            <w:r w:rsidRPr="0001744B">
              <w:rPr>
                <w:i/>
                <w:sz w:val="24"/>
                <w:szCs w:val="24"/>
              </w:rPr>
              <w:t>201</w:t>
            </w:r>
            <w:r>
              <w:rPr>
                <w:i/>
                <w:sz w:val="24"/>
                <w:szCs w:val="24"/>
              </w:rPr>
              <w:t>9</w:t>
            </w:r>
          </w:p>
        </w:tc>
        <w:tc>
          <w:tcPr>
            <w:tcW w:w="3288" w:type="dxa"/>
            <w:shd w:val="clear" w:color="auto" w:fill="auto"/>
            <w:vAlign w:val="center"/>
          </w:tcPr>
          <w:p w14:paraId="5D21D16F" w14:textId="3388A4E8" w:rsidR="003F20DA" w:rsidRPr="00BE0450" w:rsidRDefault="003F20DA" w:rsidP="0047577E">
            <w:pPr>
              <w:rPr>
                <w:sz w:val="24"/>
                <w:szCs w:val="24"/>
              </w:rPr>
            </w:pPr>
            <w:r>
              <w:rPr>
                <w:sz w:val="24"/>
                <w:szCs w:val="24"/>
              </w:rPr>
              <w:t>Afișat 17.03.2021</w:t>
            </w:r>
          </w:p>
        </w:tc>
      </w:tr>
      <w:tr w:rsidR="0047577E" w:rsidRPr="0001744B" w14:paraId="144327E7" w14:textId="77777777" w:rsidTr="00243341">
        <w:tc>
          <w:tcPr>
            <w:tcW w:w="818" w:type="dxa"/>
            <w:shd w:val="clear" w:color="auto" w:fill="auto"/>
            <w:vAlign w:val="center"/>
          </w:tcPr>
          <w:p w14:paraId="2DBC6B3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3068ED93" w14:textId="77777777" w:rsidR="0047577E" w:rsidRPr="0001744B" w:rsidRDefault="0047577E" w:rsidP="0047577E">
            <w:pPr>
              <w:rPr>
                <w:sz w:val="24"/>
                <w:szCs w:val="24"/>
              </w:rPr>
            </w:pPr>
            <w:r w:rsidRPr="0001744B">
              <w:rPr>
                <w:sz w:val="24"/>
                <w:szCs w:val="24"/>
              </w:rPr>
              <w:t xml:space="preserve">OMEN nr. 3131/2019 pentru aprobarea Metodologiei de alocare a fondurilor bugetare destinate subvenției pentru transportul public local de suprafață al studenților, repartizarea instituțiilor de învățământ superior de stat din România </w:t>
            </w:r>
          </w:p>
        </w:tc>
        <w:tc>
          <w:tcPr>
            <w:tcW w:w="1559" w:type="dxa"/>
            <w:shd w:val="clear" w:color="auto" w:fill="auto"/>
            <w:vAlign w:val="center"/>
          </w:tcPr>
          <w:p w14:paraId="446EF1C6" w14:textId="77777777" w:rsidR="0047577E" w:rsidRPr="0001744B" w:rsidRDefault="0047577E" w:rsidP="0047577E">
            <w:pPr>
              <w:rPr>
                <w:sz w:val="24"/>
                <w:szCs w:val="24"/>
              </w:rPr>
            </w:pPr>
            <w:r>
              <w:rPr>
                <w:sz w:val="24"/>
                <w:szCs w:val="24"/>
              </w:rPr>
              <w:t>05.02.2019</w:t>
            </w:r>
          </w:p>
        </w:tc>
        <w:tc>
          <w:tcPr>
            <w:tcW w:w="3402" w:type="dxa"/>
            <w:shd w:val="clear" w:color="auto" w:fill="auto"/>
            <w:vAlign w:val="center"/>
          </w:tcPr>
          <w:p w14:paraId="6F3E1CCE" w14:textId="77777777" w:rsidR="0047577E" w:rsidRPr="0001744B" w:rsidRDefault="0047577E" w:rsidP="0047577E">
            <w:pPr>
              <w:rPr>
                <w:i/>
                <w:sz w:val="24"/>
                <w:szCs w:val="24"/>
              </w:rPr>
            </w:pPr>
            <w:r w:rsidRPr="0001744B">
              <w:rPr>
                <w:i/>
                <w:sz w:val="24"/>
                <w:szCs w:val="24"/>
              </w:rPr>
              <w:t xml:space="preserve">Monitorul Oficial nr. </w:t>
            </w:r>
            <w:r>
              <w:rPr>
                <w:i/>
                <w:sz w:val="24"/>
                <w:szCs w:val="24"/>
              </w:rPr>
              <w:t>131</w:t>
            </w:r>
            <w:r w:rsidRPr="0001744B">
              <w:rPr>
                <w:i/>
                <w:sz w:val="24"/>
                <w:szCs w:val="24"/>
              </w:rPr>
              <w:t xml:space="preserve"> din 1</w:t>
            </w:r>
            <w:r>
              <w:rPr>
                <w:i/>
                <w:sz w:val="24"/>
                <w:szCs w:val="24"/>
              </w:rPr>
              <w:t>9</w:t>
            </w:r>
            <w:r w:rsidRPr="0001744B">
              <w:rPr>
                <w:i/>
                <w:sz w:val="24"/>
                <w:szCs w:val="24"/>
              </w:rPr>
              <w:t xml:space="preserve"> </w:t>
            </w:r>
            <w:r>
              <w:rPr>
                <w:i/>
                <w:sz w:val="24"/>
                <w:szCs w:val="24"/>
              </w:rPr>
              <w:t xml:space="preserve">februarie </w:t>
            </w:r>
            <w:r w:rsidRPr="0001744B">
              <w:rPr>
                <w:i/>
                <w:sz w:val="24"/>
                <w:szCs w:val="24"/>
              </w:rPr>
              <w:t>201</w:t>
            </w:r>
            <w:r>
              <w:rPr>
                <w:i/>
                <w:sz w:val="24"/>
                <w:szCs w:val="24"/>
              </w:rPr>
              <w:t>9</w:t>
            </w:r>
          </w:p>
        </w:tc>
        <w:tc>
          <w:tcPr>
            <w:tcW w:w="3288" w:type="dxa"/>
            <w:shd w:val="clear" w:color="auto" w:fill="auto"/>
            <w:vAlign w:val="center"/>
          </w:tcPr>
          <w:p w14:paraId="3CE40FE9" w14:textId="77777777" w:rsidR="0047577E" w:rsidRPr="00BE0450" w:rsidRDefault="0047577E" w:rsidP="0047577E">
            <w:pPr>
              <w:rPr>
                <w:sz w:val="24"/>
                <w:szCs w:val="24"/>
              </w:rPr>
            </w:pPr>
            <w:r w:rsidRPr="00BE0450">
              <w:rPr>
                <w:sz w:val="24"/>
                <w:szCs w:val="24"/>
              </w:rPr>
              <w:t>Afișat 05.12.2019</w:t>
            </w:r>
          </w:p>
        </w:tc>
      </w:tr>
      <w:tr w:rsidR="0047577E" w:rsidRPr="0001744B" w14:paraId="6954636E" w14:textId="77777777" w:rsidTr="00DD01BC">
        <w:tc>
          <w:tcPr>
            <w:tcW w:w="818" w:type="dxa"/>
            <w:shd w:val="clear" w:color="auto" w:fill="auto"/>
            <w:vAlign w:val="center"/>
          </w:tcPr>
          <w:p w14:paraId="6F5E7C9E"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tcPr>
          <w:p w14:paraId="16DF9FFA" w14:textId="77777777" w:rsidR="0047577E" w:rsidRPr="0001744B" w:rsidRDefault="0047577E" w:rsidP="0047577E">
            <w:pPr>
              <w:rPr>
                <w:sz w:val="24"/>
                <w:szCs w:val="24"/>
              </w:rPr>
            </w:pPr>
            <w:r w:rsidRPr="0001744B">
              <w:rPr>
                <w:sz w:val="24"/>
                <w:szCs w:val="24"/>
              </w:rPr>
              <w:t>OMEN nr. 3200/2019 privind Metodologia de evaluare a studiilor universitare de doctorat și a sistemelor de criterii, standarde și indicatori de performanță</w:t>
            </w:r>
          </w:p>
        </w:tc>
        <w:tc>
          <w:tcPr>
            <w:tcW w:w="1559" w:type="dxa"/>
            <w:shd w:val="clear" w:color="auto" w:fill="auto"/>
            <w:vAlign w:val="center"/>
          </w:tcPr>
          <w:p w14:paraId="1C0906ED" w14:textId="77777777" w:rsidR="0047577E" w:rsidRPr="0001744B" w:rsidRDefault="0047577E" w:rsidP="0047577E">
            <w:pPr>
              <w:rPr>
                <w:sz w:val="24"/>
                <w:szCs w:val="24"/>
              </w:rPr>
            </w:pPr>
            <w:r>
              <w:rPr>
                <w:sz w:val="24"/>
                <w:szCs w:val="24"/>
              </w:rPr>
              <w:t>21.02.2019</w:t>
            </w:r>
          </w:p>
        </w:tc>
        <w:tc>
          <w:tcPr>
            <w:tcW w:w="3402" w:type="dxa"/>
            <w:shd w:val="clear" w:color="auto" w:fill="auto"/>
            <w:vAlign w:val="center"/>
          </w:tcPr>
          <w:p w14:paraId="215B620E" w14:textId="77777777" w:rsidR="0047577E" w:rsidRPr="0001744B" w:rsidRDefault="0047577E" w:rsidP="0047577E">
            <w:pPr>
              <w:rPr>
                <w:i/>
                <w:sz w:val="24"/>
                <w:szCs w:val="24"/>
              </w:rPr>
            </w:pPr>
            <w:r w:rsidRPr="0001744B">
              <w:rPr>
                <w:i/>
                <w:sz w:val="24"/>
                <w:szCs w:val="24"/>
              </w:rPr>
              <w:t xml:space="preserve">Monitorul Oficial nr. </w:t>
            </w:r>
            <w:r>
              <w:rPr>
                <w:i/>
                <w:sz w:val="24"/>
                <w:szCs w:val="24"/>
              </w:rPr>
              <w:t>176</w:t>
            </w:r>
            <w:r w:rsidRPr="0001744B">
              <w:rPr>
                <w:i/>
                <w:sz w:val="24"/>
                <w:szCs w:val="24"/>
              </w:rPr>
              <w:t xml:space="preserve"> din </w:t>
            </w:r>
            <w:r>
              <w:rPr>
                <w:i/>
                <w:sz w:val="24"/>
                <w:szCs w:val="24"/>
              </w:rPr>
              <w:t>05</w:t>
            </w:r>
            <w:r w:rsidRPr="0001744B">
              <w:rPr>
                <w:i/>
                <w:sz w:val="24"/>
                <w:szCs w:val="24"/>
              </w:rPr>
              <w:t xml:space="preserve"> </w:t>
            </w:r>
            <w:r>
              <w:rPr>
                <w:i/>
                <w:sz w:val="24"/>
                <w:szCs w:val="24"/>
              </w:rPr>
              <w:t>martie</w:t>
            </w:r>
            <w:r w:rsidRPr="0001744B">
              <w:rPr>
                <w:i/>
                <w:sz w:val="24"/>
                <w:szCs w:val="24"/>
              </w:rPr>
              <w:t xml:space="preserve"> 201</w:t>
            </w:r>
            <w:r>
              <w:rPr>
                <w:i/>
                <w:sz w:val="24"/>
                <w:szCs w:val="24"/>
              </w:rPr>
              <w:t>9</w:t>
            </w:r>
          </w:p>
        </w:tc>
        <w:tc>
          <w:tcPr>
            <w:tcW w:w="3288" w:type="dxa"/>
            <w:shd w:val="clear" w:color="auto" w:fill="auto"/>
            <w:vAlign w:val="center"/>
          </w:tcPr>
          <w:p w14:paraId="49CD7027" w14:textId="77777777" w:rsidR="0047577E" w:rsidRPr="00BE0450" w:rsidRDefault="0047577E" w:rsidP="0047577E">
            <w:pPr>
              <w:rPr>
                <w:sz w:val="24"/>
                <w:szCs w:val="24"/>
              </w:rPr>
            </w:pPr>
            <w:r w:rsidRPr="00BE0450">
              <w:rPr>
                <w:sz w:val="24"/>
                <w:szCs w:val="24"/>
              </w:rPr>
              <w:t>Afișat 05.12.2019</w:t>
            </w:r>
          </w:p>
        </w:tc>
      </w:tr>
      <w:tr w:rsidR="0047577E" w:rsidRPr="0001744B" w14:paraId="2A4C3D1F" w14:textId="77777777" w:rsidTr="00D55850">
        <w:tc>
          <w:tcPr>
            <w:tcW w:w="818" w:type="dxa"/>
            <w:shd w:val="clear" w:color="auto" w:fill="auto"/>
            <w:vAlign w:val="center"/>
          </w:tcPr>
          <w:p w14:paraId="657755F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tcPr>
          <w:p w14:paraId="2E28D65E" w14:textId="77777777" w:rsidR="0047577E" w:rsidRPr="0001744B" w:rsidRDefault="0047577E" w:rsidP="0047577E">
            <w:pPr>
              <w:rPr>
                <w:sz w:val="24"/>
                <w:szCs w:val="24"/>
              </w:rPr>
            </w:pPr>
            <w:r w:rsidRPr="0001744B">
              <w:rPr>
                <w:sz w:val="24"/>
                <w:szCs w:val="24"/>
              </w:rPr>
              <w:t>OMEN nr. 4750</w:t>
            </w:r>
            <w:r>
              <w:rPr>
                <w:sz w:val="24"/>
                <w:szCs w:val="24"/>
              </w:rPr>
              <w:t>/</w:t>
            </w:r>
            <w:r w:rsidRPr="0001744B">
              <w:rPr>
                <w:sz w:val="24"/>
                <w:szCs w:val="24"/>
              </w:rPr>
              <w:t>2019 privind aprobarea Metodologiei-cadru de organizare și înregistrare a programelor postuniversitare de către instituțiile de învățământ superior</w:t>
            </w:r>
          </w:p>
        </w:tc>
        <w:tc>
          <w:tcPr>
            <w:tcW w:w="1559" w:type="dxa"/>
            <w:shd w:val="clear" w:color="auto" w:fill="auto"/>
            <w:vAlign w:val="center"/>
          </w:tcPr>
          <w:p w14:paraId="6FB4A97D" w14:textId="77777777" w:rsidR="0047577E" w:rsidRPr="0001744B" w:rsidRDefault="0047577E" w:rsidP="0047577E">
            <w:pPr>
              <w:rPr>
                <w:sz w:val="24"/>
                <w:szCs w:val="24"/>
              </w:rPr>
            </w:pPr>
            <w:r>
              <w:rPr>
                <w:sz w:val="24"/>
                <w:szCs w:val="24"/>
              </w:rPr>
              <w:t>12.08.2019</w:t>
            </w:r>
          </w:p>
        </w:tc>
        <w:tc>
          <w:tcPr>
            <w:tcW w:w="3402" w:type="dxa"/>
            <w:shd w:val="clear" w:color="auto" w:fill="auto"/>
            <w:vAlign w:val="center"/>
          </w:tcPr>
          <w:p w14:paraId="00D71C59" w14:textId="77777777" w:rsidR="0047577E" w:rsidRPr="0001744B" w:rsidRDefault="0047577E" w:rsidP="0047577E">
            <w:pPr>
              <w:rPr>
                <w:i/>
                <w:sz w:val="24"/>
                <w:szCs w:val="24"/>
              </w:rPr>
            </w:pPr>
            <w:r w:rsidRPr="0001744B">
              <w:rPr>
                <w:i/>
                <w:sz w:val="24"/>
                <w:szCs w:val="24"/>
              </w:rPr>
              <w:t xml:space="preserve">Monitorul Oficial nr. </w:t>
            </w:r>
            <w:r>
              <w:rPr>
                <w:i/>
                <w:sz w:val="24"/>
                <w:szCs w:val="24"/>
              </w:rPr>
              <w:t>689</w:t>
            </w:r>
            <w:r w:rsidRPr="0001744B">
              <w:rPr>
                <w:i/>
                <w:sz w:val="24"/>
                <w:szCs w:val="24"/>
              </w:rPr>
              <w:t xml:space="preserve"> din </w:t>
            </w:r>
            <w:r>
              <w:rPr>
                <w:i/>
                <w:sz w:val="24"/>
                <w:szCs w:val="24"/>
              </w:rPr>
              <w:t>2</w:t>
            </w:r>
            <w:r w:rsidRPr="0001744B">
              <w:rPr>
                <w:i/>
                <w:sz w:val="24"/>
                <w:szCs w:val="24"/>
              </w:rPr>
              <w:t xml:space="preserve">1 </w:t>
            </w:r>
            <w:r>
              <w:rPr>
                <w:i/>
                <w:sz w:val="24"/>
                <w:szCs w:val="24"/>
              </w:rPr>
              <w:t>august</w:t>
            </w:r>
            <w:r w:rsidRPr="0001744B">
              <w:rPr>
                <w:i/>
                <w:sz w:val="24"/>
                <w:szCs w:val="24"/>
              </w:rPr>
              <w:t xml:space="preserve"> 201</w:t>
            </w:r>
            <w:r>
              <w:rPr>
                <w:i/>
                <w:sz w:val="24"/>
                <w:szCs w:val="24"/>
              </w:rPr>
              <w:t>9</w:t>
            </w:r>
          </w:p>
        </w:tc>
        <w:tc>
          <w:tcPr>
            <w:tcW w:w="3288" w:type="dxa"/>
            <w:shd w:val="clear" w:color="auto" w:fill="auto"/>
            <w:vAlign w:val="center"/>
          </w:tcPr>
          <w:p w14:paraId="5767203A" w14:textId="77777777" w:rsidR="0047577E" w:rsidRPr="00BE0450" w:rsidRDefault="0047577E" w:rsidP="0047577E">
            <w:pPr>
              <w:rPr>
                <w:sz w:val="24"/>
                <w:szCs w:val="24"/>
              </w:rPr>
            </w:pPr>
            <w:r w:rsidRPr="00BE0450">
              <w:rPr>
                <w:sz w:val="24"/>
                <w:szCs w:val="24"/>
              </w:rPr>
              <w:t>Afișat 05.12.2019</w:t>
            </w:r>
          </w:p>
        </w:tc>
      </w:tr>
      <w:tr w:rsidR="0047577E" w:rsidRPr="0001744B" w14:paraId="4100CB17" w14:textId="77777777" w:rsidTr="00243341">
        <w:tc>
          <w:tcPr>
            <w:tcW w:w="818" w:type="dxa"/>
            <w:shd w:val="clear" w:color="auto" w:fill="auto"/>
            <w:vAlign w:val="center"/>
          </w:tcPr>
          <w:p w14:paraId="49D18A5B"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6B59277" w14:textId="77777777" w:rsidR="0047577E" w:rsidRPr="0001744B" w:rsidRDefault="0047577E" w:rsidP="0047577E">
            <w:pPr>
              <w:rPr>
                <w:sz w:val="24"/>
                <w:szCs w:val="24"/>
              </w:rPr>
            </w:pPr>
            <w:r w:rsidRPr="0001744B">
              <w:rPr>
                <w:sz w:val="24"/>
                <w:szCs w:val="24"/>
              </w:rPr>
              <w:t>OMEN nr. 5140/2019 pentru aprobarea Metodologiei privind mobilitatea academică a studenților</w:t>
            </w:r>
          </w:p>
        </w:tc>
        <w:tc>
          <w:tcPr>
            <w:tcW w:w="1559" w:type="dxa"/>
            <w:shd w:val="clear" w:color="auto" w:fill="auto"/>
            <w:vAlign w:val="center"/>
          </w:tcPr>
          <w:p w14:paraId="7EC084B1" w14:textId="77777777" w:rsidR="0047577E" w:rsidRPr="0001744B" w:rsidRDefault="0047577E" w:rsidP="0047577E">
            <w:pPr>
              <w:rPr>
                <w:sz w:val="24"/>
                <w:szCs w:val="24"/>
              </w:rPr>
            </w:pPr>
            <w:r>
              <w:rPr>
                <w:sz w:val="24"/>
                <w:szCs w:val="24"/>
              </w:rPr>
              <w:t>11.09.2019</w:t>
            </w:r>
          </w:p>
        </w:tc>
        <w:tc>
          <w:tcPr>
            <w:tcW w:w="3402" w:type="dxa"/>
            <w:shd w:val="clear" w:color="auto" w:fill="auto"/>
            <w:vAlign w:val="center"/>
          </w:tcPr>
          <w:p w14:paraId="3AAF739C" w14:textId="77777777" w:rsidR="0047577E" w:rsidRPr="0001744B" w:rsidRDefault="0047577E" w:rsidP="0047577E">
            <w:pPr>
              <w:rPr>
                <w:i/>
                <w:sz w:val="24"/>
                <w:szCs w:val="24"/>
              </w:rPr>
            </w:pPr>
            <w:r w:rsidRPr="0001744B">
              <w:rPr>
                <w:i/>
                <w:sz w:val="24"/>
                <w:szCs w:val="24"/>
              </w:rPr>
              <w:t xml:space="preserve">Monitorul Oficial nr. </w:t>
            </w:r>
            <w:r>
              <w:rPr>
                <w:i/>
                <w:sz w:val="24"/>
                <w:szCs w:val="24"/>
              </w:rPr>
              <w:t>744</w:t>
            </w:r>
            <w:r w:rsidRPr="0001744B">
              <w:rPr>
                <w:i/>
                <w:sz w:val="24"/>
                <w:szCs w:val="24"/>
              </w:rPr>
              <w:t xml:space="preserve"> din 1</w:t>
            </w:r>
            <w:r>
              <w:rPr>
                <w:i/>
                <w:sz w:val="24"/>
                <w:szCs w:val="24"/>
              </w:rPr>
              <w:t>2 septembrie</w:t>
            </w:r>
            <w:r w:rsidRPr="0001744B">
              <w:rPr>
                <w:i/>
                <w:sz w:val="24"/>
                <w:szCs w:val="24"/>
              </w:rPr>
              <w:t xml:space="preserve"> 201</w:t>
            </w:r>
            <w:r>
              <w:rPr>
                <w:i/>
                <w:sz w:val="24"/>
                <w:szCs w:val="24"/>
              </w:rPr>
              <w:t>9</w:t>
            </w:r>
          </w:p>
        </w:tc>
        <w:tc>
          <w:tcPr>
            <w:tcW w:w="3288" w:type="dxa"/>
            <w:shd w:val="clear" w:color="auto" w:fill="auto"/>
            <w:vAlign w:val="center"/>
          </w:tcPr>
          <w:p w14:paraId="77F30481" w14:textId="77777777" w:rsidR="0047577E" w:rsidRPr="00BE0450" w:rsidRDefault="0047577E" w:rsidP="0047577E">
            <w:pPr>
              <w:rPr>
                <w:sz w:val="24"/>
                <w:szCs w:val="24"/>
              </w:rPr>
            </w:pPr>
            <w:r w:rsidRPr="00BE0450">
              <w:rPr>
                <w:sz w:val="24"/>
                <w:szCs w:val="24"/>
              </w:rPr>
              <w:t>Afișat 05.12.2019</w:t>
            </w:r>
          </w:p>
        </w:tc>
      </w:tr>
      <w:tr w:rsidR="0047577E" w:rsidRPr="0001744B" w14:paraId="245F8EBA" w14:textId="77777777" w:rsidTr="00243341">
        <w:tc>
          <w:tcPr>
            <w:tcW w:w="818" w:type="dxa"/>
            <w:shd w:val="clear" w:color="auto" w:fill="auto"/>
            <w:vAlign w:val="center"/>
          </w:tcPr>
          <w:p w14:paraId="567BFF81"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6E05E302" w14:textId="77777777" w:rsidR="0047577E" w:rsidRPr="0001744B" w:rsidRDefault="0047577E" w:rsidP="0047577E">
            <w:pPr>
              <w:rPr>
                <w:sz w:val="24"/>
                <w:szCs w:val="24"/>
              </w:rPr>
            </w:pPr>
            <w:r w:rsidRPr="0001744B">
              <w:rPr>
                <w:sz w:val="24"/>
                <w:szCs w:val="24"/>
              </w:rPr>
              <w:t>OMEN nr. 5146</w:t>
            </w:r>
            <w:r>
              <w:rPr>
                <w:sz w:val="24"/>
                <w:szCs w:val="24"/>
              </w:rPr>
              <w:t>/</w:t>
            </w:r>
            <w:r w:rsidRPr="0001744B">
              <w:rPr>
                <w:sz w:val="24"/>
                <w:szCs w:val="24"/>
              </w:rPr>
              <w:t>2019 privind aprobarea aplicării generalizate a Sistemului european de credite transferabile</w:t>
            </w:r>
          </w:p>
        </w:tc>
        <w:tc>
          <w:tcPr>
            <w:tcW w:w="1559" w:type="dxa"/>
            <w:shd w:val="clear" w:color="auto" w:fill="auto"/>
            <w:vAlign w:val="center"/>
          </w:tcPr>
          <w:p w14:paraId="72E2BA2F" w14:textId="77777777" w:rsidR="0047577E" w:rsidRPr="0001744B" w:rsidRDefault="0047577E" w:rsidP="0047577E">
            <w:pPr>
              <w:rPr>
                <w:sz w:val="24"/>
                <w:szCs w:val="24"/>
              </w:rPr>
            </w:pPr>
            <w:r>
              <w:rPr>
                <w:sz w:val="24"/>
                <w:szCs w:val="24"/>
              </w:rPr>
              <w:t>12.09.2019</w:t>
            </w:r>
          </w:p>
        </w:tc>
        <w:tc>
          <w:tcPr>
            <w:tcW w:w="3402" w:type="dxa"/>
            <w:shd w:val="clear" w:color="auto" w:fill="auto"/>
            <w:vAlign w:val="center"/>
          </w:tcPr>
          <w:p w14:paraId="7F0DA404" w14:textId="77777777" w:rsidR="0047577E" w:rsidRPr="0001744B" w:rsidRDefault="0047577E" w:rsidP="0047577E">
            <w:pPr>
              <w:rPr>
                <w:i/>
                <w:sz w:val="24"/>
                <w:szCs w:val="24"/>
              </w:rPr>
            </w:pPr>
            <w:r w:rsidRPr="0001744B">
              <w:rPr>
                <w:i/>
                <w:sz w:val="24"/>
                <w:szCs w:val="24"/>
              </w:rPr>
              <w:t>Monitorul Oficial nr. 7</w:t>
            </w:r>
            <w:r>
              <w:rPr>
                <w:i/>
                <w:sz w:val="24"/>
                <w:szCs w:val="24"/>
              </w:rPr>
              <w:t>9</w:t>
            </w:r>
            <w:r w:rsidRPr="0001744B">
              <w:rPr>
                <w:i/>
                <w:sz w:val="24"/>
                <w:szCs w:val="24"/>
              </w:rPr>
              <w:t xml:space="preserve">8 din </w:t>
            </w:r>
            <w:r>
              <w:rPr>
                <w:i/>
                <w:sz w:val="24"/>
                <w:szCs w:val="24"/>
              </w:rPr>
              <w:t>0</w:t>
            </w:r>
            <w:r w:rsidRPr="0001744B">
              <w:rPr>
                <w:i/>
                <w:sz w:val="24"/>
                <w:szCs w:val="24"/>
              </w:rPr>
              <w:t xml:space="preserve">2 </w:t>
            </w:r>
            <w:r>
              <w:rPr>
                <w:i/>
                <w:sz w:val="24"/>
                <w:szCs w:val="24"/>
              </w:rPr>
              <w:t xml:space="preserve">octombrie </w:t>
            </w:r>
            <w:r w:rsidRPr="0001744B">
              <w:rPr>
                <w:i/>
                <w:sz w:val="24"/>
                <w:szCs w:val="24"/>
              </w:rPr>
              <w:t>201</w:t>
            </w:r>
            <w:r>
              <w:rPr>
                <w:i/>
                <w:sz w:val="24"/>
                <w:szCs w:val="24"/>
              </w:rPr>
              <w:t>9</w:t>
            </w:r>
          </w:p>
        </w:tc>
        <w:tc>
          <w:tcPr>
            <w:tcW w:w="3288" w:type="dxa"/>
            <w:shd w:val="clear" w:color="auto" w:fill="auto"/>
            <w:vAlign w:val="center"/>
          </w:tcPr>
          <w:p w14:paraId="495A32E6" w14:textId="77777777" w:rsidR="0047577E" w:rsidRPr="00BE0450" w:rsidRDefault="0047577E" w:rsidP="0047577E">
            <w:pPr>
              <w:rPr>
                <w:sz w:val="24"/>
                <w:szCs w:val="24"/>
              </w:rPr>
            </w:pPr>
            <w:r w:rsidRPr="00BE0450">
              <w:rPr>
                <w:sz w:val="24"/>
                <w:szCs w:val="24"/>
              </w:rPr>
              <w:t>Afișat 05.12.2019</w:t>
            </w:r>
          </w:p>
        </w:tc>
      </w:tr>
      <w:tr w:rsidR="0079198C" w:rsidRPr="0001744B" w14:paraId="6C5C43F9" w14:textId="77777777" w:rsidTr="00243341">
        <w:tc>
          <w:tcPr>
            <w:tcW w:w="818" w:type="dxa"/>
            <w:shd w:val="clear" w:color="auto" w:fill="auto"/>
            <w:vAlign w:val="center"/>
          </w:tcPr>
          <w:p w14:paraId="30380619" w14:textId="77777777" w:rsidR="0079198C" w:rsidRPr="0001744B" w:rsidRDefault="0079198C" w:rsidP="0047577E">
            <w:pPr>
              <w:numPr>
                <w:ilvl w:val="0"/>
                <w:numId w:val="27"/>
              </w:numPr>
              <w:ind w:left="0" w:firstLine="0"/>
              <w:jc w:val="left"/>
              <w:rPr>
                <w:sz w:val="24"/>
                <w:szCs w:val="24"/>
              </w:rPr>
            </w:pPr>
          </w:p>
        </w:tc>
        <w:tc>
          <w:tcPr>
            <w:tcW w:w="6752" w:type="dxa"/>
            <w:shd w:val="clear" w:color="auto" w:fill="auto"/>
            <w:vAlign w:val="center"/>
          </w:tcPr>
          <w:p w14:paraId="704EBE87" w14:textId="7B2CC0D4" w:rsidR="0079198C" w:rsidRPr="0001744B" w:rsidRDefault="0079198C" w:rsidP="0047577E">
            <w:pPr>
              <w:rPr>
                <w:sz w:val="24"/>
                <w:szCs w:val="24"/>
              </w:rPr>
            </w:pPr>
            <w:r>
              <w:rPr>
                <w:sz w:val="24"/>
                <w:szCs w:val="24"/>
              </w:rPr>
              <w:t xml:space="preserve">OMEN 3473/2017 – </w:t>
            </w:r>
            <w:r>
              <w:t>privind</w:t>
            </w:r>
            <w:r>
              <w:t xml:space="preserve"> </w:t>
            </w:r>
            <w:r>
              <w:t>aprobarea Metodologiei de primire la studii și școlarizare a cetățenilor străini începând cu anul școlar/ universitar 2017-2018</w:t>
            </w:r>
            <w:r>
              <w:t>.</w:t>
            </w:r>
          </w:p>
        </w:tc>
        <w:tc>
          <w:tcPr>
            <w:tcW w:w="1559" w:type="dxa"/>
            <w:shd w:val="clear" w:color="auto" w:fill="auto"/>
            <w:vAlign w:val="center"/>
          </w:tcPr>
          <w:p w14:paraId="17F02BE5" w14:textId="7818654B" w:rsidR="0079198C" w:rsidRDefault="0079198C" w:rsidP="0047577E">
            <w:pPr>
              <w:rPr>
                <w:sz w:val="24"/>
                <w:szCs w:val="24"/>
              </w:rPr>
            </w:pPr>
            <w:r>
              <w:rPr>
                <w:sz w:val="24"/>
                <w:szCs w:val="24"/>
              </w:rPr>
              <w:t>17.03.2017</w:t>
            </w:r>
          </w:p>
        </w:tc>
        <w:tc>
          <w:tcPr>
            <w:tcW w:w="3402" w:type="dxa"/>
            <w:shd w:val="clear" w:color="auto" w:fill="auto"/>
            <w:vAlign w:val="center"/>
          </w:tcPr>
          <w:p w14:paraId="73D0A490" w14:textId="77777777" w:rsidR="0079198C" w:rsidRPr="0001744B" w:rsidRDefault="0079198C" w:rsidP="0047577E">
            <w:pPr>
              <w:rPr>
                <w:i/>
                <w:sz w:val="24"/>
                <w:szCs w:val="24"/>
              </w:rPr>
            </w:pPr>
          </w:p>
        </w:tc>
        <w:tc>
          <w:tcPr>
            <w:tcW w:w="3288" w:type="dxa"/>
            <w:shd w:val="clear" w:color="auto" w:fill="auto"/>
            <w:vAlign w:val="center"/>
          </w:tcPr>
          <w:p w14:paraId="2646273E" w14:textId="46BB6C94" w:rsidR="0079198C" w:rsidRPr="00BE0450" w:rsidRDefault="0079198C" w:rsidP="0047577E">
            <w:pPr>
              <w:rPr>
                <w:sz w:val="24"/>
                <w:szCs w:val="24"/>
              </w:rPr>
            </w:pPr>
            <w:r>
              <w:rPr>
                <w:sz w:val="24"/>
                <w:szCs w:val="24"/>
              </w:rPr>
              <w:t>Actualizare 05.01.2021</w:t>
            </w:r>
          </w:p>
        </w:tc>
      </w:tr>
      <w:tr w:rsidR="0079198C" w:rsidRPr="0001744B" w14:paraId="5DA78F7A" w14:textId="77777777" w:rsidTr="00243341">
        <w:tc>
          <w:tcPr>
            <w:tcW w:w="818" w:type="dxa"/>
            <w:shd w:val="clear" w:color="auto" w:fill="auto"/>
            <w:vAlign w:val="center"/>
          </w:tcPr>
          <w:p w14:paraId="2A5A0B60" w14:textId="77777777" w:rsidR="0079198C" w:rsidRPr="0001744B" w:rsidRDefault="0079198C" w:rsidP="0047577E">
            <w:pPr>
              <w:numPr>
                <w:ilvl w:val="0"/>
                <w:numId w:val="27"/>
              </w:numPr>
              <w:ind w:left="0" w:firstLine="0"/>
              <w:jc w:val="left"/>
              <w:rPr>
                <w:sz w:val="24"/>
                <w:szCs w:val="24"/>
              </w:rPr>
            </w:pPr>
          </w:p>
        </w:tc>
        <w:tc>
          <w:tcPr>
            <w:tcW w:w="6752" w:type="dxa"/>
            <w:shd w:val="clear" w:color="auto" w:fill="auto"/>
            <w:vAlign w:val="center"/>
          </w:tcPr>
          <w:p w14:paraId="5B733246" w14:textId="7FF249F3" w:rsidR="0079198C" w:rsidRDefault="0079198C" w:rsidP="0047577E">
            <w:pPr>
              <w:rPr>
                <w:sz w:val="24"/>
                <w:szCs w:val="24"/>
              </w:rPr>
            </w:pPr>
            <w:r>
              <w:rPr>
                <w:sz w:val="24"/>
                <w:szCs w:val="24"/>
              </w:rPr>
              <w:t xml:space="preserve">OMEN 3900/2017 – privind Metodologia </w:t>
            </w:r>
            <w:r>
              <w:t>de școlarizare a românilor de pretutindeni în învățământul superior de stat din România, pe locuri de studii fără plata taxelor de școlarizare, dar cu bursă, respectiv, fără plata taxelor de școlarizare, dar fără bursă, începând cu anul universitar 2017-2018.</w:t>
            </w:r>
          </w:p>
        </w:tc>
        <w:tc>
          <w:tcPr>
            <w:tcW w:w="1559" w:type="dxa"/>
            <w:shd w:val="clear" w:color="auto" w:fill="auto"/>
            <w:vAlign w:val="center"/>
          </w:tcPr>
          <w:p w14:paraId="6D5C7D72" w14:textId="28B5A183" w:rsidR="0079198C" w:rsidRDefault="0079198C" w:rsidP="0047577E">
            <w:pPr>
              <w:rPr>
                <w:sz w:val="24"/>
                <w:szCs w:val="24"/>
              </w:rPr>
            </w:pPr>
            <w:r>
              <w:rPr>
                <w:sz w:val="24"/>
                <w:szCs w:val="24"/>
              </w:rPr>
              <w:t>16.05.2017</w:t>
            </w:r>
          </w:p>
        </w:tc>
        <w:tc>
          <w:tcPr>
            <w:tcW w:w="3402" w:type="dxa"/>
            <w:shd w:val="clear" w:color="auto" w:fill="auto"/>
            <w:vAlign w:val="center"/>
          </w:tcPr>
          <w:p w14:paraId="10456C56" w14:textId="10F02FA3" w:rsidR="0079198C" w:rsidRPr="0001744B" w:rsidRDefault="00F5712E" w:rsidP="0047577E">
            <w:pPr>
              <w:rPr>
                <w:i/>
                <w:sz w:val="24"/>
                <w:szCs w:val="24"/>
              </w:rPr>
            </w:pPr>
            <w:r>
              <w:rPr>
                <w:i/>
                <w:sz w:val="24"/>
                <w:szCs w:val="24"/>
              </w:rPr>
              <w:t>Forma de minister</w:t>
            </w:r>
          </w:p>
        </w:tc>
        <w:tc>
          <w:tcPr>
            <w:tcW w:w="3288" w:type="dxa"/>
            <w:shd w:val="clear" w:color="auto" w:fill="auto"/>
            <w:vAlign w:val="center"/>
          </w:tcPr>
          <w:p w14:paraId="5259E4B3" w14:textId="79BE960B" w:rsidR="0079198C" w:rsidRDefault="00F5712E" w:rsidP="0047577E">
            <w:pPr>
              <w:rPr>
                <w:sz w:val="24"/>
                <w:szCs w:val="24"/>
              </w:rPr>
            </w:pPr>
            <w:r>
              <w:rPr>
                <w:sz w:val="24"/>
                <w:szCs w:val="24"/>
              </w:rPr>
              <w:t>Afișat 18.06.2021</w:t>
            </w:r>
          </w:p>
        </w:tc>
      </w:tr>
      <w:tr w:rsidR="0047577E" w:rsidRPr="0001744B" w14:paraId="438B20ED" w14:textId="77777777" w:rsidTr="00243341">
        <w:tc>
          <w:tcPr>
            <w:tcW w:w="818" w:type="dxa"/>
            <w:shd w:val="clear" w:color="auto" w:fill="auto"/>
            <w:vAlign w:val="center"/>
          </w:tcPr>
          <w:p w14:paraId="00F34200"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0F37B7F8" w14:textId="78A357DE" w:rsidR="0047577E" w:rsidRPr="0001744B" w:rsidRDefault="00F5712E" w:rsidP="0047577E">
            <w:pPr>
              <w:rPr>
                <w:sz w:val="24"/>
                <w:szCs w:val="24"/>
              </w:rPr>
            </w:pPr>
            <w:r>
              <w:rPr>
                <w:sz w:val="24"/>
                <w:szCs w:val="24"/>
              </w:rPr>
              <w:t xml:space="preserve">HG 844/2008 – privind </w:t>
            </w:r>
            <w:r>
              <w:t>stabilirea cuantumului burselor pentru elevii, studenții, masteranzii, doctoranzii, medicii aflați la specializare și cursanții aflați la stagii de specializare/ perfecționare postuniversitară din Republica Moldova, Ucraina, pentru cei de origine etnică română din afara granițelor țării, pentru cetățenii români cu domiciliul în străinătate, precum și pentru cetățenii străini, bursieri ai statului român, care studiază în instituții și unități de învățământ de stat din România</w:t>
            </w:r>
          </w:p>
        </w:tc>
        <w:tc>
          <w:tcPr>
            <w:tcW w:w="1559" w:type="dxa"/>
            <w:shd w:val="clear" w:color="auto" w:fill="auto"/>
            <w:vAlign w:val="center"/>
          </w:tcPr>
          <w:p w14:paraId="679960E3" w14:textId="1FF070D0" w:rsidR="0047577E" w:rsidRPr="0001744B" w:rsidRDefault="00F5712E" w:rsidP="0047577E">
            <w:pPr>
              <w:rPr>
                <w:sz w:val="24"/>
                <w:szCs w:val="24"/>
              </w:rPr>
            </w:pPr>
            <w:r>
              <w:rPr>
                <w:sz w:val="24"/>
                <w:szCs w:val="24"/>
              </w:rPr>
              <w:t>20.08.2008</w:t>
            </w:r>
          </w:p>
        </w:tc>
        <w:tc>
          <w:tcPr>
            <w:tcW w:w="3402" w:type="dxa"/>
            <w:shd w:val="clear" w:color="auto" w:fill="auto"/>
            <w:vAlign w:val="center"/>
          </w:tcPr>
          <w:p w14:paraId="0226C7DC" w14:textId="161FC05A" w:rsidR="0047577E" w:rsidRPr="0001744B" w:rsidRDefault="00F5712E" w:rsidP="0047577E">
            <w:pPr>
              <w:rPr>
                <w:i/>
                <w:sz w:val="24"/>
                <w:szCs w:val="24"/>
              </w:rPr>
            </w:pPr>
            <w:r w:rsidRPr="0001744B">
              <w:rPr>
                <w:i/>
                <w:sz w:val="24"/>
                <w:szCs w:val="24"/>
              </w:rPr>
              <w:t xml:space="preserve">Monitorul Oficial nr. </w:t>
            </w:r>
            <w:r>
              <w:rPr>
                <w:i/>
                <w:sz w:val="24"/>
                <w:szCs w:val="24"/>
              </w:rPr>
              <w:t>613</w:t>
            </w:r>
            <w:r w:rsidRPr="0001744B">
              <w:rPr>
                <w:i/>
                <w:sz w:val="24"/>
                <w:szCs w:val="24"/>
              </w:rPr>
              <w:t xml:space="preserve"> din 2</w:t>
            </w:r>
            <w:r>
              <w:rPr>
                <w:i/>
                <w:sz w:val="24"/>
                <w:szCs w:val="24"/>
              </w:rPr>
              <w:t>0</w:t>
            </w:r>
            <w:r w:rsidRPr="0001744B">
              <w:rPr>
                <w:i/>
                <w:sz w:val="24"/>
                <w:szCs w:val="24"/>
              </w:rPr>
              <w:t xml:space="preserve"> </w:t>
            </w:r>
            <w:r>
              <w:rPr>
                <w:i/>
                <w:sz w:val="24"/>
                <w:szCs w:val="24"/>
              </w:rPr>
              <w:t>august 2008</w:t>
            </w:r>
          </w:p>
        </w:tc>
        <w:tc>
          <w:tcPr>
            <w:tcW w:w="3288" w:type="dxa"/>
            <w:shd w:val="clear" w:color="auto" w:fill="auto"/>
            <w:vAlign w:val="center"/>
          </w:tcPr>
          <w:p w14:paraId="0F04BB1E" w14:textId="1029C1C9" w:rsidR="0047577E" w:rsidRPr="00BE0450" w:rsidRDefault="00F5712E" w:rsidP="0047577E">
            <w:pPr>
              <w:rPr>
                <w:sz w:val="24"/>
                <w:szCs w:val="24"/>
              </w:rPr>
            </w:pPr>
            <w:r>
              <w:rPr>
                <w:sz w:val="24"/>
                <w:szCs w:val="24"/>
              </w:rPr>
              <w:t>Afișată 16.06.2021</w:t>
            </w:r>
          </w:p>
        </w:tc>
      </w:tr>
      <w:tr w:rsidR="0047577E" w:rsidRPr="0001744B" w14:paraId="43EAC9B2" w14:textId="77777777" w:rsidTr="00243341">
        <w:tc>
          <w:tcPr>
            <w:tcW w:w="818" w:type="dxa"/>
            <w:shd w:val="clear" w:color="auto" w:fill="auto"/>
            <w:vAlign w:val="center"/>
          </w:tcPr>
          <w:p w14:paraId="4B7AF253"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46AF25E8" w14:textId="1FD58F95" w:rsidR="0047577E" w:rsidRPr="0001744B" w:rsidRDefault="00F5712E" w:rsidP="0047577E">
            <w:pPr>
              <w:rPr>
                <w:sz w:val="24"/>
                <w:szCs w:val="24"/>
              </w:rPr>
            </w:pPr>
            <w:r>
              <w:rPr>
                <w:sz w:val="24"/>
                <w:szCs w:val="24"/>
              </w:rPr>
              <w:t>HG 883/2021</w:t>
            </w:r>
            <w:r w:rsidR="0099531B">
              <w:rPr>
                <w:sz w:val="24"/>
                <w:szCs w:val="24"/>
              </w:rPr>
              <w:t xml:space="preserve"> – pentru modificarea anexelor nr. 1-6 la HG 403/2021 privind aprobarea Nomenclatorului domeniilor și al specializărilor/ programelor de studii universitare și a structurii instituțiilor de învățământ superior pentru anul universitar 2021-2022</w:t>
            </w:r>
          </w:p>
        </w:tc>
        <w:tc>
          <w:tcPr>
            <w:tcW w:w="1559" w:type="dxa"/>
            <w:shd w:val="clear" w:color="auto" w:fill="auto"/>
            <w:vAlign w:val="center"/>
          </w:tcPr>
          <w:p w14:paraId="484E0142" w14:textId="66C78E9F" w:rsidR="0047577E" w:rsidRPr="0001744B" w:rsidRDefault="00F5712E" w:rsidP="0047577E">
            <w:pPr>
              <w:rPr>
                <w:sz w:val="24"/>
                <w:szCs w:val="24"/>
              </w:rPr>
            </w:pPr>
            <w:r>
              <w:rPr>
                <w:sz w:val="24"/>
                <w:szCs w:val="24"/>
              </w:rPr>
              <w:t>19.08.2021</w:t>
            </w:r>
          </w:p>
        </w:tc>
        <w:tc>
          <w:tcPr>
            <w:tcW w:w="3402" w:type="dxa"/>
            <w:shd w:val="clear" w:color="auto" w:fill="auto"/>
            <w:vAlign w:val="center"/>
          </w:tcPr>
          <w:p w14:paraId="739321DB" w14:textId="6D988729" w:rsidR="0047577E" w:rsidRPr="0001744B" w:rsidRDefault="00F5712E" w:rsidP="0047577E">
            <w:pPr>
              <w:rPr>
                <w:i/>
                <w:sz w:val="24"/>
                <w:szCs w:val="24"/>
              </w:rPr>
            </w:pPr>
            <w:r>
              <w:rPr>
                <w:i/>
                <w:sz w:val="24"/>
                <w:szCs w:val="24"/>
              </w:rPr>
              <w:t xml:space="preserve">Monitorul Oficial nr. </w:t>
            </w:r>
            <w:r w:rsidR="0099531B">
              <w:rPr>
                <w:i/>
                <w:sz w:val="24"/>
                <w:szCs w:val="24"/>
              </w:rPr>
              <w:t>823 bis din 27.08.2021</w:t>
            </w:r>
          </w:p>
        </w:tc>
        <w:tc>
          <w:tcPr>
            <w:tcW w:w="3288" w:type="dxa"/>
            <w:shd w:val="clear" w:color="auto" w:fill="auto"/>
            <w:vAlign w:val="center"/>
          </w:tcPr>
          <w:p w14:paraId="6E86C970" w14:textId="30F446C3" w:rsidR="0047577E" w:rsidRPr="00BE0450" w:rsidRDefault="0099531B" w:rsidP="0047577E">
            <w:pPr>
              <w:rPr>
                <w:sz w:val="24"/>
                <w:szCs w:val="24"/>
              </w:rPr>
            </w:pPr>
            <w:r>
              <w:rPr>
                <w:sz w:val="24"/>
                <w:szCs w:val="24"/>
              </w:rPr>
              <w:t>Afișată 31.08.2021</w:t>
            </w:r>
          </w:p>
        </w:tc>
      </w:tr>
      <w:tr w:rsidR="0047577E" w:rsidRPr="0001744B" w14:paraId="06A107AA" w14:textId="77777777" w:rsidTr="00243341">
        <w:tc>
          <w:tcPr>
            <w:tcW w:w="818" w:type="dxa"/>
            <w:shd w:val="clear" w:color="auto" w:fill="auto"/>
            <w:vAlign w:val="center"/>
          </w:tcPr>
          <w:p w14:paraId="21487CD2" w14:textId="77777777" w:rsidR="0047577E" w:rsidRPr="0001744B" w:rsidRDefault="0047577E" w:rsidP="0047577E">
            <w:pPr>
              <w:numPr>
                <w:ilvl w:val="0"/>
                <w:numId w:val="27"/>
              </w:numPr>
              <w:ind w:left="0" w:firstLine="0"/>
              <w:jc w:val="left"/>
              <w:rPr>
                <w:sz w:val="24"/>
                <w:szCs w:val="24"/>
              </w:rPr>
            </w:pPr>
          </w:p>
        </w:tc>
        <w:tc>
          <w:tcPr>
            <w:tcW w:w="6752" w:type="dxa"/>
            <w:shd w:val="clear" w:color="auto" w:fill="auto"/>
            <w:vAlign w:val="center"/>
          </w:tcPr>
          <w:p w14:paraId="74E93EE1" w14:textId="06219C05" w:rsidR="0047577E" w:rsidRPr="0001744B" w:rsidRDefault="0099531B" w:rsidP="0047577E">
            <w:pPr>
              <w:rPr>
                <w:sz w:val="24"/>
                <w:szCs w:val="24"/>
              </w:rPr>
            </w:pPr>
            <w:r>
              <w:rPr>
                <w:sz w:val="24"/>
                <w:szCs w:val="24"/>
              </w:rPr>
              <w:t>HG 906/2021 – pentru modificarea anexelor 1 și 2 la HG nr. 385/2021 privind domeniile și programele de studii universitare de master acreditate și numărul maxim de studenți ce pot fi școlarizați în anul universitar 2021-2022</w:t>
            </w:r>
          </w:p>
        </w:tc>
        <w:tc>
          <w:tcPr>
            <w:tcW w:w="1559" w:type="dxa"/>
            <w:shd w:val="clear" w:color="auto" w:fill="auto"/>
            <w:vAlign w:val="center"/>
          </w:tcPr>
          <w:p w14:paraId="331E3F97" w14:textId="7E0ABB23" w:rsidR="0047577E" w:rsidRPr="0001744B" w:rsidRDefault="0099531B" w:rsidP="0047577E">
            <w:pPr>
              <w:rPr>
                <w:sz w:val="24"/>
                <w:szCs w:val="24"/>
              </w:rPr>
            </w:pPr>
            <w:r>
              <w:rPr>
                <w:sz w:val="24"/>
                <w:szCs w:val="24"/>
              </w:rPr>
              <w:t>19.08.2021</w:t>
            </w:r>
          </w:p>
        </w:tc>
        <w:tc>
          <w:tcPr>
            <w:tcW w:w="3402" w:type="dxa"/>
            <w:shd w:val="clear" w:color="auto" w:fill="auto"/>
            <w:vAlign w:val="center"/>
          </w:tcPr>
          <w:p w14:paraId="2A7A5574" w14:textId="3A8865B6" w:rsidR="0047577E" w:rsidRPr="0001744B" w:rsidRDefault="0099531B" w:rsidP="0047577E">
            <w:pPr>
              <w:rPr>
                <w:i/>
                <w:sz w:val="24"/>
                <w:szCs w:val="24"/>
              </w:rPr>
            </w:pPr>
            <w:r>
              <w:rPr>
                <w:i/>
                <w:sz w:val="24"/>
                <w:szCs w:val="24"/>
              </w:rPr>
              <w:t>Monitorul Oficial nr. 82</w:t>
            </w:r>
            <w:r>
              <w:rPr>
                <w:i/>
                <w:sz w:val="24"/>
                <w:szCs w:val="24"/>
              </w:rPr>
              <w:t>1</w:t>
            </w:r>
            <w:r>
              <w:rPr>
                <w:i/>
                <w:sz w:val="24"/>
                <w:szCs w:val="24"/>
              </w:rPr>
              <w:t xml:space="preserve"> bis din 27.08.2021</w:t>
            </w:r>
          </w:p>
        </w:tc>
        <w:tc>
          <w:tcPr>
            <w:tcW w:w="3288" w:type="dxa"/>
            <w:shd w:val="clear" w:color="auto" w:fill="auto"/>
            <w:vAlign w:val="center"/>
          </w:tcPr>
          <w:p w14:paraId="322D1590" w14:textId="37595F23" w:rsidR="0047577E" w:rsidRPr="00BE0450" w:rsidRDefault="0099531B" w:rsidP="0047577E">
            <w:pPr>
              <w:rPr>
                <w:sz w:val="24"/>
                <w:szCs w:val="24"/>
              </w:rPr>
            </w:pPr>
            <w:r>
              <w:rPr>
                <w:sz w:val="24"/>
                <w:szCs w:val="24"/>
              </w:rPr>
              <w:t>Afișată 31.08.2021</w:t>
            </w:r>
          </w:p>
        </w:tc>
      </w:tr>
    </w:tbl>
    <w:p w14:paraId="20927522" w14:textId="77777777" w:rsidR="00E4466F" w:rsidRPr="0001744B" w:rsidRDefault="00E4466F" w:rsidP="00E4466F">
      <w:pPr>
        <w:rPr>
          <w:sz w:val="24"/>
          <w:szCs w:val="24"/>
        </w:rPr>
      </w:pPr>
    </w:p>
    <w:p w14:paraId="2DA46E8C" w14:textId="77777777" w:rsidR="00E4466F" w:rsidRPr="0001744B" w:rsidRDefault="00E4466F" w:rsidP="00E4466F">
      <w:pPr>
        <w:jc w:val="center"/>
        <w:rPr>
          <w:sz w:val="24"/>
          <w:szCs w:val="24"/>
        </w:rPr>
      </w:pPr>
    </w:p>
    <w:p w14:paraId="1831B87E" w14:textId="0FF17DA8" w:rsidR="00E4466F" w:rsidRPr="0001744B" w:rsidRDefault="00E4466F" w:rsidP="00E4466F">
      <w:pPr>
        <w:jc w:val="center"/>
        <w:rPr>
          <w:sz w:val="24"/>
          <w:szCs w:val="24"/>
        </w:rPr>
      </w:pPr>
      <w:r w:rsidRPr="0001744B">
        <w:rPr>
          <w:sz w:val="24"/>
          <w:szCs w:val="24"/>
        </w:rPr>
        <w:t xml:space="preserve">Actualizată la data de </w:t>
      </w:r>
      <w:r w:rsidR="0099531B">
        <w:rPr>
          <w:sz w:val="24"/>
          <w:szCs w:val="24"/>
        </w:rPr>
        <w:t>10</w:t>
      </w:r>
      <w:r w:rsidRPr="0001744B">
        <w:rPr>
          <w:sz w:val="24"/>
          <w:szCs w:val="24"/>
        </w:rPr>
        <w:t>.12.20</w:t>
      </w:r>
      <w:r w:rsidR="0099531B">
        <w:rPr>
          <w:sz w:val="24"/>
          <w:szCs w:val="24"/>
        </w:rPr>
        <w:t>2</w:t>
      </w:r>
      <w:r w:rsidRPr="0001744B">
        <w:rPr>
          <w:sz w:val="24"/>
          <w:szCs w:val="24"/>
        </w:rPr>
        <w:t>1</w:t>
      </w:r>
    </w:p>
    <w:p w14:paraId="467F8620" w14:textId="77777777" w:rsidR="00CE7346" w:rsidRPr="0001744B" w:rsidRDefault="00CE7346" w:rsidP="00CE7346">
      <w:pPr>
        <w:tabs>
          <w:tab w:val="center" w:pos="2268"/>
          <w:tab w:val="center" w:pos="7371"/>
        </w:tabs>
        <w:rPr>
          <w:sz w:val="24"/>
          <w:szCs w:val="24"/>
        </w:rPr>
      </w:pPr>
    </w:p>
    <w:sectPr w:rsidR="00CE7346" w:rsidRPr="0001744B" w:rsidSect="00E4466F">
      <w:headerReference w:type="default" r:id="rId11"/>
      <w:footerReference w:type="even" r:id="rId12"/>
      <w:footerReference w:type="default" r:id="rId13"/>
      <w:headerReference w:type="first" r:id="rId14"/>
      <w:footerReference w:type="first" r:id="rId15"/>
      <w:pgSz w:w="16838" w:h="11906" w:orient="landscape" w:code="9"/>
      <w:pgMar w:top="1418"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DDE32" w14:textId="77777777" w:rsidR="00116BFD" w:rsidRDefault="00116BFD">
      <w:r>
        <w:separator/>
      </w:r>
    </w:p>
  </w:endnote>
  <w:endnote w:type="continuationSeparator" w:id="0">
    <w:p w14:paraId="2D6F2621" w14:textId="77777777" w:rsidR="00116BFD" w:rsidRDefault="0011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slonOpnface BT">
    <w:altName w:val="Gabriola"/>
    <w:charset w:val="00"/>
    <w:family w:val="decorative"/>
    <w:pitch w:val="variable"/>
    <w:sig w:usb0="00000087" w:usb1="00000000" w:usb2="00000000" w:usb3="00000000" w:csb0="0000001B" w:csb1="00000000"/>
  </w:font>
  <w:font w:name="Palatino Linotype">
    <w:panose1 w:val="02040502050505030304"/>
    <w:charset w:val="EE"/>
    <w:family w:val="roman"/>
    <w:pitch w:val="variable"/>
    <w:sig w:usb0="E0000287" w:usb1="40000013" w:usb2="00000000" w:usb3="00000000" w:csb0="0000019F" w:csb1="00000000"/>
  </w:font>
  <w:font w:name="Myriad Pro Light">
    <w:altName w:val="Arial"/>
    <w:panose1 w:val="00000000000000000000"/>
    <w:charset w:val="00"/>
    <w:family w:val="swiss"/>
    <w:notTrueType/>
    <w:pitch w:val="variable"/>
    <w:sig w:usb0="00000001"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9F676" w14:textId="77777777" w:rsidR="00BD0523" w:rsidRDefault="00BD0523" w:rsidP="00C33237">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67F0EC53" w14:textId="77777777" w:rsidR="00BD0523" w:rsidRDefault="00BD052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88828640"/>
      <w:docPartObj>
        <w:docPartGallery w:val="Page Numbers (Top of Page)"/>
        <w:docPartUnique/>
      </w:docPartObj>
    </w:sdtPr>
    <w:sdtEndPr/>
    <w:sdtContent>
      <w:p w14:paraId="44F957C9" w14:textId="77777777" w:rsidR="00D33127" w:rsidRPr="00531DDD" w:rsidRDefault="00531DDD" w:rsidP="00531DDD">
        <w:pPr>
          <w:pStyle w:val="Subsol"/>
          <w:jc w:val="center"/>
          <w:rPr>
            <w:sz w:val="16"/>
            <w:szCs w:val="16"/>
          </w:rPr>
        </w:pPr>
        <w:r w:rsidRPr="00870741">
          <w:rPr>
            <w:b/>
            <w:bCs/>
            <w:sz w:val="16"/>
            <w:szCs w:val="16"/>
          </w:rPr>
          <w:fldChar w:fldCharType="begin"/>
        </w:r>
        <w:r w:rsidRPr="00870741">
          <w:rPr>
            <w:b/>
            <w:bCs/>
            <w:sz w:val="16"/>
            <w:szCs w:val="16"/>
          </w:rPr>
          <w:instrText>PAGE</w:instrText>
        </w:r>
        <w:r w:rsidRPr="00870741">
          <w:rPr>
            <w:b/>
            <w:bCs/>
            <w:sz w:val="16"/>
            <w:szCs w:val="16"/>
          </w:rPr>
          <w:fldChar w:fldCharType="separate"/>
        </w:r>
        <w:r w:rsidR="004F4FED">
          <w:rPr>
            <w:b/>
            <w:bCs/>
            <w:noProof/>
            <w:sz w:val="16"/>
            <w:szCs w:val="16"/>
          </w:rPr>
          <w:t>5</w:t>
        </w:r>
        <w:r w:rsidRPr="00870741">
          <w:rPr>
            <w:b/>
            <w:bCs/>
            <w:sz w:val="16"/>
            <w:szCs w:val="16"/>
          </w:rPr>
          <w:fldChar w:fldCharType="end"/>
        </w:r>
        <w:r>
          <w:rPr>
            <w:b/>
            <w:bCs/>
            <w:sz w:val="16"/>
            <w:szCs w:val="16"/>
          </w:rPr>
          <w:t>/</w:t>
        </w:r>
        <w:r>
          <w:rPr>
            <w:sz w:val="16"/>
            <w:szCs w:val="16"/>
          </w:rPr>
          <w:t xml:space="preserve"> </w:t>
        </w:r>
        <w:r w:rsidRPr="00870741">
          <w:rPr>
            <w:b/>
            <w:bCs/>
            <w:sz w:val="16"/>
            <w:szCs w:val="16"/>
          </w:rPr>
          <w:fldChar w:fldCharType="begin"/>
        </w:r>
        <w:r w:rsidRPr="00870741">
          <w:rPr>
            <w:b/>
            <w:bCs/>
            <w:sz w:val="16"/>
            <w:szCs w:val="16"/>
          </w:rPr>
          <w:instrText>NUMPAGES</w:instrText>
        </w:r>
        <w:r w:rsidRPr="00870741">
          <w:rPr>
            <w:b/>
            <w:bCs/>
            <w:sz w:val="16"/>
            <w:szCs w:val="16"/>
          </w:rPr>
          <w:fldChar w:fldCharType="separate"/>
        </w:r>
        <w:r w:rsidR="004F4FED">
          <w:rPr>
            <w:b/>
            <w:bCs/>
            <w:noProof/>
            <w:sz w:val="16"/>
            <w:szCs w:val="16"/>
          </w:rPr>
          <w:t>5</w:t>
        </w:r>
        <w:r w:rsidRPr="00870741">
          <w:rPr>
            <w:b/>
            <w:bCs/>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77639291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0E46FAF6" w14:textId="77777777" w:rsidR="00870741" w:rsidRPr="00870741" w:rsidRDefault="00870741">
            <w:pPr>
              <w:pStyle w:val="Subsol"/>
              <w:jc w:val="center"/>
              <w:rPr>
                <w:sz w:val="16"/>
                <w:szCs w:val="16"/>
              </w:rPr>
            </w:pPr>
            <w:r w:rsidRPr="00870741">
              <w:rPr>
                <w:b/>
                <w:bCs/>
                <w:sz w:val="16"/>
                <w:szCs w:val="16"/>
              </w:rPr>
              <w:fldChar w:fldCharType="begin"/>
            </w:r>
            <w:r w:rsidRPr="00870741">
              <w:rPr>
                <w:b/>
                <w:bCs/>
                <w:sz w:val="16"/>
                <w:szCs w:val="16"/>
              </w:rPr>
              <w:instrText>PAGE</w:instrText>
            </w:r>
            <w:r w:rsidRPr="00870741">
              <w:rPr>
                <w:b/>
                <w:bCs/>
                <w:sz w:val="16"/>
                <w:szCs w:val="16"/>
              </w:rPr>
              <w:fldChar w:fldCharType="separate"/>
            </w:r>
            <w:r w:rsidR="004F4FED">
              <w:rPr>
                <w:b/>
                <w:bCs/>
                <w:noProof/>
                <w:sz w:val="16"/>
                <w:szCs w:val="16"/>
              </w:rPr>
              <w:t>1</w:t>
            </w:r>
            <w:r w:rsidRPr="00870741">
              <w:rPr>
                <w:b/>
                <w:bCs/>
                <w:sz w:val="16"/>
                <w:szCs w:val="16"/>
              </w:rPr>
              <w:fldChar w:fldCharType="end"/>
            </w:r>
            <w:r>
              <w:rPr>
                <w:b/>
                <w:bCs/>
                <w:sz w:val="16"/>
                <w:szCs w:val="16"/>
              </w:rPr>
              <w:t>/</w:t>
            </w:r>
            <w:r>
              <w:rPr>
                <w:sz w:val="16"/>
                <w:szCs w:val="16"/>
              </w:rPr>
              <w:t xml:space="preserve"> </w:t>
            </w:r>
            <w:r w:rsidRPr="00870741">
              <w:rPr>
                <w:b/>
                <w:bCs/>
                <w:sz w:val="16"/>
                <w:szCs w:val="16"/>
              </w:rPr>
              <w:fldChar w:fldCharType="begin"/>
            </w:r>
            <w:r w:rsidRPr="00870741">
              <w:rPr>
                <w:b/>
                <w:bCs/>
                <w:sz w:val="16"/>
                <w:szCs w:val="16"/>
              </w:rPr>
              <w:instrText>NUMPAGES</w:instrText>
            </w:r>
            <w:r w:rsidRPr="00870741">
              <w:rPr>
                <w:b/>
                <w:bCs/>
                <w:sz w:val="16"/>
                <w:szCs w:val="16"/>
              </w:rPr>
              <w:fldChar w:fldCharType="separate"/>
            </w:r>
            <w:r w:rsidR="004F4FED">
              <w:rPr>
                <w:b/>
                <w:bCs/>
                <w:noProof/>
                <w:sz w:val="16"/>
                <w:szCs w:val="16"/>
              </w:rPr>
              <w:t>5</w:t>
            </w:r>
            <w:r w:rsidRPr="00870741">
              <w:rPr>
                <w:b/>
                <w:bCs/>
                <w:sz w:val="16"/>
                <w:szCs w:val="16"/>
              </w:rPr>
              <w:fldChar w:fldCharType="end"/>
            </w:r>
          </w:p>
        </w:sdtContent>
      </w:sdt>
    </w:sdtContent>
  </w:sdt>
  <w:p w14:paraId="54165EF2" w14:textId="77777777" w:rsidR="00484BDF" w:rsidRPr="00E616A5" w:rsidRDefault="00484BDF" w:rsidP="00AF68CB">
    <w:pPr>
      <w:pStyle w:val="Subsol"/>
      <w:tabs>
        <w:tab w:val="clear" w:pos="4536"/>
        <w:tab w:val="clear" w:pos="9072"/>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56FD" w14:textId="77777777" w:rsidR="00116BFD" w:rsidRDefault="00116BFD">
      <w:r>
        <w:separator/>
      </w:r>
    </w:p>
  </w:footnote>
  <w:footnote w:type="continuationSeparator" w:id="0">
    <w:p w14:paraId="16BC612C" w14:textId="77777777" w:rsidR="00116BFD" w:rsidRDefault="0011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DAC4" w14:textId="77777777" w:rsidR="009F2884" w:rsidRPr="006058E6" w:rsidRDefault="009F2884">
    <w:pPr>
      <w:pStyle w:val="Antet"/>
      <w:rPr>
        <w:sz w:val="2"/>
        <w:szCs w:val="2"/>
      </w:rPr>
    </w:pPr>
  </w:p>
  <w:p w14:paraId="30324820" w14:textId="77777777" w:rsidR="009F2884" w:rsidRPr="006B42E5" w:rsidRDefault="009F2884" w:rsidP="006B42E5">
    <w:pPr>
      <w:pStyle w:val="Ante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6" w:type="dxa"/>
      <w:jc w:val="center"/>
      <w:tblLayout w:type="fixed"/>
      <w:tblCellMar>
        <w:left w:w="57" w:type="dxa"/>
        <w:right w:w="57" w:type="dxa"/>
      </w:tblCellMar>
      <w:tblLook w:val="00A0" w:firstRow="1" w:lastRow="0" w:firstColumn="1" w:lastColumn="0" w:noHBand="0" w:noVBand="0"/>
    </w:tblPr>
    <w:tblGrid>
      <w:gridCol w:w="2185"/>
      <w:gridCol w:w="5528"/>
      <w:gridCol w:w="2323"/>
    </w:tblGrid>
    <w:tr w:rsidR="00E616A5" w:rsidRPr="00EC6FA9" w14:paraId="55CE3F43" w14:textId="77777777" w:rsidTr="00AB54B1">
      <w:trPr>
        <w:trHeight w:val="1877"/>
        <w:jc w:val="center"/>
      </w:trPr>
      <w:tc>
        <w:tcPr>
          <w:tcW w:w="2185" w:type="dxa"/>
          <w:vAlign w:val="center"/>
        </w:tcPr>
        <w:p w14:paraId="03129425" w14:textId="77777777" w:rsidR="00E616A5" w:rsidRPr="00EC6FA9" w:rsidRDefault="00E616A5" w:rsidP="008B6DF5">
          <w:pPr>
            <w:jc w:val="center"/>
            <w:rPr>
              <w:lang w:eastAsia="es-ES"/>
            </w:rPr>
          </w:pPr>
          <w:r w:rsidRPr="00EC6FA9">
            <w:rPr>
              <w:noProof/>
            </w:rPr>
            <w:drawing>
              <wp:anchor distT="0" distB="0" distL="114300" distR="114300" simplePos="0" relativeHeight="251666432" behindDoc="1" locked="0" layoutInCell="1" allowOverlap="1" wp14:anchorId="645D9F59" wp14:editId="76B709CC">
                <wp:simplePos x="0" y="0"/>
                <wp:positionH relativeFrom="column">
                  <wp:posOffset>-24765</wp:posOffset>
                </wp:positionH>
                <wp:positionV relativeFrom="paragraph">
                  <wp:posOffset>-47625</wp:posOffset>
                </wp:positionV>
                <wp:extent cx="1407160" cy="1143000"/>
                <wp:effectExtent l="0" t="0" r="254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832" t="6193" r="6577" b="10836"/>
                        <a:stretch/>
                      </pic:blipFill>
                      <pic:spPr bwMode="auto">
                        <a:xfrm>
                          <a:off x="0" y="0"/>
                          <a:ext cx="1407160"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28" w:type="dxa"/>
          <w:vAlign w:val="center"/>
        </w:tcPr>
        <w:p w14:paraId="7ACA108D" w14:textId="77777777" w:rsidR="00E616A5" w:rsidRPr="003535CE" w:rsidRDefault="00E616A5" w:rsidP="003535CE">
          <w:pPr>
            <w:tabs>
              <w:tab w:val="left" w:pos="709"/>
            </w:tabs>
            <w:jc w:val="center"/>
            <w:outlineLvl w:val="6"/>
            <w:rPr>
              <w:b/>
              <w:bCs/>
              <w:color w:val="2F5496" w:themeColor="accent5" w:themeShade="BF"/>
            </w:rPr>
          </w:pPr>
          <w:r w:rsidRPr="00AA1B27">
            <w:rPr>
              <w:rFonts w:ascii="Arial Narrow" w:hAnsi="Arial Narrow"/>
              <w:b/>
              <w:bCs/>
              <w:color w:val="2F5496" w:themeColor="accent5" w:themeShade="BF"/>
            </w:rPr>
            <w:t>UNIVERSITATEA „VASILE ALECSANDRI” DIN BACĂU</w:t>
          </w:r>
        </w:p>
      </w:tc>
      <w:tc>
        <w:tcPr>
          <w:tcW w:w="2323" w:type="dxa"/>
        </w:tcPr>
        <w:p w14:paraId="34E9EB82" w14:textId="77777777" w:rsidR="00E616A5" w:rsidRPr="00EC6FA9" w:rsidRDefault="00E616A5" w:rsidP="008B6DF5">
          <w:pPr>
            <w:jc w:val="center"/>
            <w:rPr>
              <w:sz w:val="4"/>
              <w:szCs w:val="4"/>
              <w:lang w:eastAsia="es-ES"/>
            </w:rPr>
          </w:pPr>
        </w:p>
        <w:p w14:paraId="0CFCB591" w14:textId="77777777" w:rsidR="00E616A5" w:rsidRPr="00EC6FA9" w:rsidRDefault="001E15F8" w:rsidP="008B6DF5">
          <w:pPr>
            <w:jc w:val="center"/>
            <w:rPr>
              <w:lang w:eastAsia="es-ES"/>
            </w:rPr>
          </w:pPr>
          <w:r w:rsidRPr="000F283A">
            <w:rPr>
              <w:noProof/>
            </w:rPr>
            <w:drawing>
              <wp:anchor distT="0" distB="0" distL="114300" distR="114300" simplePos="0" relativeHeight="251664384" behindDoc="0" locked="0" layoutInCell="1" allowOverlap="1" wp14:anchorId="66FFC999" wp14:editId="7DE5E166">
                <wp:simplePos x="0" y="0"/>
                <wp:positionH relativeFrom="column">
                  <wp:posOffset>126365</wp:posOffset>
                </wp:positionH>
                <wp:positionV relativeFrom="paragraph">
                  <wp:posOffset>38735</wp:posOffset>
                </wp:positionV>
                <wp:extent cx="1080000" cy="1080000"/>
                <wp:effectExtent l="0" t="0" r="6350" b="6350"/>
                <wp:wrapNone/>
                <wp:docPr id="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45DC108" w14:textId="77777777" w:rsidR="00E616A5" w:rsidRPr="00E616A5" w:rsidRDefault="00E616A5">
    <w:pPr>
      <w:pStyle w:val="Ante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B0A1AA"/>
    <w:lvl w:ilvl="0">
      <w:start w:val="1"/>
      <w:numFmt w:val="decimal"/>
      <w:pStyle w:val="Listanumerotat5"/>
      <w:lvlText w:val="%1."/>
      <w:lvlJc w:val="left"/>
      <w:pPr>
        <w:tabs>
          <w:tab w:val="num" w:pos="1492"/>
        </w:tabs>
        <w:ind w:left="1492" w:hanging="360"/>
      </w:pPr>
    </w:lvl>
  </w:abstractNum>
  <w:abstractNum w:abstractNumId="1" w15:restartNumberingAfterBreak="0">
    <w:nsid w:val="FFFFFF7D"/>
    <w:multiLevelType w:val="singleLevel"/>
    <w:tmpl w:val="0E5E6974"/>
    <w:lvl w:ilvl="0">
      <w:start w:val="1"/>
      <w:numFmt w:val="decimal"/>
      <w:pStyle w:val="Listanumerotat4"/>
      <w:lvlText w:val="%1."/>
      <w:lvlJc w:val="left"/>
      <w:pPr>
        <w:tabs>
          <w:tab w:val="num" w:pos="1209"/>
        </w:tabs>
        <w:ind w:left="1209" w:hanging="360"/>
      </w:pPr>
    </w:lvl>
  </w:abstractNum>
  <w:abstractNum w:abstractNumId="2" w15:restartNumberingAfterBreak="0">
    <w:nsid w:val="FFFFFF7E"/>
    <w:multiLevelType w:val="singleLevel"/>
    <w:tmpl w:val="27703EEE"/>
    <w:lvl w:ilvl="0">
      <w:start w:val="1"/>
      <w:numFmt w:val="decimal"/>
      <w:pStyle w:val="Listanumerotat3"/>
      <w:lvlText w:val="%1."/>
      <w:lvlJc w:val="left"/>
      <w:pPr>
        <w:tabs>
          <w:tab w:val="num" w:pos="926"/>
        </w:tabs>
        <w:ind w:left="926" w:hanging="360"/>
      </w:pPr>
    </w:lvl>
  </w:abstractNum>
  <w:abstractNum w:abstractNumId="3" w15:restartNumberingAfterBreak="0">
    <w:nsid w:val="FFFFFF7F"/>
    <w:multiLevelType w:val="singleLevel"/>
    <w:tmpl w:val="D04C70AC"/>
    <w:lvl w:ilvl="0">
      <w:start w:val="1"/>
      <w:numFmt w:val="decimal"/>
      <w:pStyle w:val="Listanumerotat2"/>
      <w:lvlText w:val="%1."/>
      <w:lvlJc w:val="left"/>
      <w:pPr>
        <w:tabs>
          <w:tab w:val="num" w:pos="643"/>
        </w:tabs>
        <w:ind w:left="643" w:hanging="360"/>
      </w:pPr>
    </w:lvl>
  </w:abstractNum>
  <w:abstractNum w:abstractNumId="4" w15:restartNumberingAfterBreak="0">
    <w:nsid w:val="FFFFFF80"/>
    <w:multiLevelType w:val="singleLevel"/>
    <w:tmpl w:val="A5261E24"/>
    <w:lvl w:ilvl="0">
      <w:start w:val="1"/>
      <w:numFmt w:val="bullet"/>
      <w:pStyle w:val="Listacumarcator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F42038"/>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27932"/>
    <w:lvl w:ilvl="0">
      <w:start w:val="1"/>
      <w:numFmt w:val="bullet"/>
      <w:pStyle w:val="Listacumarcator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76B292"/>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AAA0106"/>
    <w:lvl w:ilvl="0">
      <w:start w:val="1"/>
      <w:numFmt w:val="bullet"/>
      <w:pStyle w:val="Listcumarcatori"/>
      <w:lvlText w:val=""/>
      <w:lvlJc w:val="left"/>
      <w:pPr>
        <w:tabs>
          <w:tab w:val="num" w:pos="360"/>
        </w:tabs>
        <w:ind w:left="360" w:hanging="360"/>
      </w:pPr>
      <w:rPr>
        <w:rFonts w:ascii="Symbol" w:hAnsi="Symbol" w:hint="default"/>
      </w:rPr>
    </w:lvl>
  </w:abstractNum>
  <w:abstractNum w:abstractNumId="9" w15:restartNumberingAfterBreak="0">
    <w:nsid w:val="07057E26"/>
    <w:multiLevelType w:val="multilevel"/>
    <w:tmpl w:val="04180023"/>
    <w:styleLink w:val="ArticolSeciun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12D7054F"/>
    <w:multiLevelType w:val="multilevel"/>
    <w:tmpl w:val="A514913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D132B87"/>
    <w:multiLevelType w:val="hybridMultilevel"/>
    <w:tmpl w:val="4FD06D9E"/>
    <w:lvl w:ilvl="0" w:tplc="6FE652D6">
      <w:start w:val="1"/>
      <w:numFmt w:val="bullet"/>
      <w:lvlText w:val="-"/>
      <w:lvlJc w:val="left"/>
      <w:pPr>
        <w:tabs>
          <w:tab w:val="num" w:pos="1080"/>
        </w:tabs>
        <w:ind w:left="1080" w:hanging="360"/>
      </w:pPr>
      <w:rPr>
        <w:rFonts w:ascii="Sylfaen" w:hAnsi="Sylfaen" w:hint="default"/>
        <w:b/>
        <w:i w:val="0"/>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24A2923"/>
    <w:multiLevelType w:val="hybridMultilevel"/>
    <w:tmpl w:val="DAC671F4"/>
    <w:lvl w:ilvl="0" w:tplc="6FE652D6">
      <w:start w:val="1"/>
      <w:numFmt w:val="bullet"/>
      <w:lvlText w:val="-"/>
      <w:lvlJc w:val="left"/>
      <w:pPr>
        <w:ind w:left="1440" w:hanging="360"/>
      </w:pPr>
      <w:rPr>
        <w:rFonts w:ascii="Sylfaen" w:hAnsi="Sylfaen" w:hint="default"/>
        <w:b/>
        <w:i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254D393E"/>
    <w:multiLevelType w:val="hybridMultilevel"/>
    <w:tmpl w:val="7D7A109E"/>
    <w:lvl w:ilvl="0" w:tplc="04180001">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2365AE"/>
    <w:multiLevelType w:val="hybridMultilevel"/>
    <w:tmpl w:val="37CA8B2A"/>
    <w:lvl w:ilvl="0" w:tplc="6FE652D6">
      <w:start w:val="1"/>
      <w:numFmt w:val="bullet"/>
      <w:lvlText w:val="-"/>
      <w:lvlJc w:val="left"/>
      <w:pPr>
        <w:ind w:left="720" w:hanging="360"/>
      </w:pPr>
      <w:rPr>
        <w:rFonts w:ascii="Sylfaen" w:hAnsi="Sylfaen"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F5E765E"/>
    <w:multiLevelType w:val="hybridMultilevel"/>
    <w:tmpl w:val="C43A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A2829"/>
    <w:multiLevelType w:val="multilevel"/>
    <w:tmpl w:val="400C98E4"/>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17" w15:restartNumberingAfterBreak="0">
    <w:nsid w:val="454B18A8"/>
    <w:multiLevelType w:val="hybridMultilevel"/>
    <w:tmpl w:val="230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813B40"/>
    <w:multiLevelType w:val="hybridMultilevel"/>
    <w:tmpl w:val="A030CC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2F5458"/>
    <w:multiLevelType w:val="multilevel"/>
    <w:tmpl w:val="0418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9C93E63"/>
    <w:multiLevelType w:val="hybridMultilevel"/>
    <w:tmpl w:val="30CEDA62"/>
    <w:lvl w:ilvl="0" w:tplc="04180001">
      <w:start w:val="1"/>
      <w:numFmt w:val="bullet"/>
      <w:lvlText w:val=""/>
      <w:lvlJc w:val="left"/>
      <w:pPr>
        <w:ind w:left="360" w:hanging="360"/>
      </w:pPr>
      <w:rPr>
        <w:rFonts w:ascii="Symbol" w:hAnsi="Symbol" w:hint="default"/>
        <w:b/>
        <w:i w:val="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1" w15:restartNumberingAfterBreak="0">
    <w:nsid w:val="5B232940"/>
    <w:multiLevelType w:val="hybridMultilevel"/>
    <w:tmpl w:val="782487B2"/>
    <w:lvl w:ilvl="0" w:tplc="EB525788">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FA33B13"/>
    <w:multiLevelType w:val="hybridMultilevel"/>
    <w:tmpl w:val="80500C16"/>
    <w:lvl w:ilvl="0" w:tplc="04090001">
      <w:start w:val="1"/>
      <w:numFmt w:val="bullet"/>
      <w:lvlText w:val=""/>
      <w:lvlJc w:val="left"/>
      <w:pPr>
        <w:tabs>
          <w:tab w:val="num" w:pos="720"/>
        </w:tabs>
        <w:ind w:left="720" w:hanging="360"/>
      </w:pPr>
      <w:rPr>
        <w:rFonts w:ascii="Symbol" w:hAnsi="Symbol" w:hint="default"/>
      </w:rPr>
    </w:lvl>
    <w:lvl w:ilvl="1" w:tplc="404CFAD4">
      <w:numFmt w:val="bullet"/>
      <w:lvlText w:val="•"/>
      <w:lvlJc w:val="left"/>
      <w:pPr>
        <w:ind w:left="1440" w:hanging="360"/>
      </w:pPr>
      <w:rPr>
        <w:rFonts w:ascii="Arial" w:eastAsia="Times New Roman" w:hAnsi="Arial" w:cs="Aria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5151124"/>
    <w:multiLevelType w:val="hybridMultilevel"/>
    <w:tmpl w:val="25D008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5A77D1C"/>
    <w:multiLevelType w:val="hybridMultilevel"/>
    <w:tmpl w:val="7D1E527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68F960E6"/>
    <w:multiLevelType w:val="hybridMultilevel"/>
    <w:tmpl w:val="30CA0FB4"/>
    <w:lvl w:ilvl="0" w:tplc="0409000D">
      <w:start w:val="1"/>
      <w:numFmt w:val="bullet"/>
      <w:lvlText w:val=""/>
      <w:lvlJc w:val="left"/>
      <w:pPr>
        <w:tabs>
          <w:tab w:val="num" w:pos="1080"/>
        </w:tabs>
        <w:ind w:left="1080" w:hanging="360"/>
      </w:pPr>
      <w:rPr>
        <w:rFonts w:ascii="Wingdings" w:hAnsi="Wingdings" w:hint="default"/>
      </w:rPr>
    </w:lvl>
    <w:lvl w:ilvl="1" w:tplc="404CFAD4">
      <w:numFmt w:val="bullet"/>
      <w:lvlText w:val="•"/>
      <w:lvlJc w:val="left"/>
      <w:pPr>
        <w:ind w:left="1800" w:hanging="360"/>
      </w:pPr>
      <w:rPr>
        <w:rFonts w:ascii="Arial" w:eastAsia="Times New Roman" w:hAnsi="Arial" w:cs="Arial"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7CEC2E1D"/>
    <w:multiLevelType w:val="hybridMultilevel"/>
    <w:tmpl w:val="79BE11D2"/>
    <w:lvl w:ilvl="0" w:tplc="6FE652D6">
      <w:start w:val="1"/>
      <w:numFmt w:val="bullet"/>
      <w:lvlText w:val="-"/>
      <w:lvlJc w:val="left"/>
      <w:pPr>
        <w:ind w:left="1440" w:hanging="360"/>
      </w:pPr>
      <w:rPr>
        <w:rFonts w:ascii="Sylfaen" w:hAnsi="Sylfaen" w:hint="default"/>
        <w:b/>
        <w:i w:val="0"/>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8"/>
  </w:num>
  <w:num w:numId="14">
    <w:abstractNumId w:val="16"/>
  </w:num>
  <w:num w:numId="15">
    <w:abstractNumId w:val="22"/>
  </w:num>
  <w:num w:numId="16">
    <w:abstractNumId w:val="17"/>
  </w:num>
  <w:num w:numId="17">
    <w:abstractNumId w:val="15"/>
  </w:num>
  <w:num w:numId="18">
    <w:abstractNumId w:val="25"/>
  </w:num>
  <w:num w:numId="19">
    <w:abstractNumId w:val="24"/>
  </w:num>
  <w:num w:numId="20">
    <w:abstractNumId w:val="11"/>
  </w:num>
  <w:num w:numId="21">
    <w:abstractNumId w:val="14"/>
  </w:num>
  <w:num w:numId="22">
    <w:abstractNumId w:val="26"/>
  </w:num>
  <w:num w:numId="23">
    <w:abstractNumId w:val="12"/>
  </w:num>
  <w:num w:numId="24">
    <w:abstractNumId w:val="20"/>
  </w:num>
  <w:num w:numId="25">
    <w:abstractNumId w:val="21"/>
  </w:num>
  <w:num w:numId="26">
    <w:abstractNumId w:val="23"/>
  </w:num>
  <w:num w:numId="2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4AC"/>
    <w:rsid w:val="00001D36"/>
    <w:rsid w:val="00001EEF"/>
    <w:rsid w:val="00002675"/>
    <w:rsid w:val="000060DB"/>
    <w:rsid w:val="0000788B"/>
    <w:rsid w:val="00016E90"/>
    <w:rsid w:val="0001744B"/>
    <w:rsid w:val="00021456"/>
    <w:rsid w:val="00021937"/>
    <w:rsid w:val="00031866"/>
    <w:rsid w:val="00036AE6"/>
    <w:rsid w:val="0004009F"/>
    <w:rsid w:val="00042133"/>
    <w:rsid w:val="00046D65"/>
    <w:rsid w:val="00056843"/>
    <w:rsid w:val="00057667"/>
    <w:rsid w:val="00062063"/>
    <w:rsid w:val="00062CB5"/>
    <w:rsid w:val="00065E6D"/>
    <w:rsid w:val="000740DF"/>
    <w:rsid w:val="0007617C"/>
    <w:rsid w:val="00076657"/>
    <w:rsid w:val="00080F8D"/>
    <w:rsid w:val="0008238D"/>
    <w:rsid w:val="00093FF8"/>
    <w:rsid w:val="000B647C"/>
    <w:rsid w:val="000C2E66"/>
    <w:rsid w:val="000D0640"/>
    <w:rsid w:val="000D13DB"/>
    <w:rsid w:val="000E32AB"/>
    <w:rsid w:val="000E68C1"/>
    <w:rsid w:val="000F7C0D"/>
    <w:rsid w:val="000F7C36"/>
    <w:rsid w:val="00103DBB"/>
    <w:rsid w:val="00107209"/>
    <w:rsid w:val="00116BFD"/>
    <w:rsid w:val="00117D4C"/>
    <w:rsid w:val="001234A6"/>
    <w:rsid w:val="0012468C"/>
    <w:rsid w:val="0013074C"/>
    <w:rsid w:val="001312E6"/>
    <w:rsid w:val="00131FBC"/>
    <w:rsid w:val="00136870"/>
    <w:rsid w:val="0014069B"/>
    <w:rsid w:val="0015142F"/>
    <w:rsid w:val="001569BE"/>
    <w:rsid w:val="001762DD"/>
    <w:rsid w:val="00181932"/>
    <w:rsid w:val="001851E6"/>
    <w:rsid w:val="00185D32"/>
    <w:rsid w:val="00186B90"/>
    <w:rsid w:val="00196C21"/>
    <w:rsid w:val="001B11EF"/>
    <w:rsid w:val="001B2DF7"/>
    <w:rsid w:val="001B55F0"/>
    <w:rsid w:val="001C1618"/>
    <w:rsid w:val="001C71F6"/>
    <w:rsid w:val="001E15F8"/>
    <w:rsid w:val="001E1947"/>
    <w:rsid w:val="001E33A1"/>
    <w:rsid w:val="001E5558"/>
    <w:rsid w:val="001F05CC"/>
    <w:rsid w:val="001F466A"/>
    <w:rsid w:val="001F4A02"/>
    <w:rsid w:val="0020085D"/>
    <w:rsid w:val="002033BC"/>
    <w:rsid w:val="00203856"/>
    <w:rsid w:val="00207F79"/>
    <w:rsid w:val="00221756"/>
    <w:rsid w:val="00222D4D"/>
    <w:rsid w:val="0023077F"/>
    <w:rsid w:val="002323B5"/>
    <w:rsid w:val="002365BB"/>
    <w:rsid w:val="002377CC"/>
    <w:rsid w:val="00237C1F"/>
    <w:rsid w:val="0024655E"/>
    <w:rsid w:val="00246B17"/>
    <w:rsid w:val="00247B1E"/>
    <w:rsid w:val="0025254A"/>
    <w:rsid w:val="0025756E"/>
    <w:rsid w:val="00260BFE"/>
    <w:rsid w:val="00267B24"/>
    <w:rsid w:val="00275819"/>
    <w:rsid w:val="00281867"/>
    <w:rsid w:val="002827ED"/>
    <w:rsid w:val="0029153D"/>
    <w:rsid w:val="00293E2F"/>
    <w:rsid w:val="0029606A"/>
    <w:rsid w:val="002962AA"/>
    <w:rsid w:val="00296EA8"/>
    <w:rsid w:val="00297E90"/>
    <w:rsid w:val="002A5964"/>
    <w:rsid w:val="002A6CB9"/>
    <w:rsid w:val="002A7865"/>
    <w:rsid w:val="002B0403"/>
    <w:rsid w:val="002B32A1"/>
    <w:rsid w:val="002B57A4"/>
    <w:rsid w:val="002B61CB"/>
    <w:rsid w:val="002B7EB1"/>
    <w:rsid w:val="002C39F3"/>
    <w:rsid w:val="002E06C8"/>
    <w:rsid w:val="002E2C96"/>
    <w:rsid w:val="002E45E5"/>
    <w:rsid w:val="002E6A67"/>
    <w:rsid w:val="002F1366"/>
    <w:rsid w:val="00304BB5"/>
    <w:rsid w:val="0030644B"/>
    <w:rsid w:val="00310FCC"/>
    <w:rsid w:val="00316495"/>
    <w:rsid w:val="00320075"/>
    <w:rsid w:val="00321987"/>
    <w:rsid w:val="0032558B"/>
    <w:rsid w:val="00330EC3"/>
    <w:rsid w:val="00333415"/>
    <w:rsid w:val="0033750D"/>
    <w:rsid w:val="00341CAC"/>
    <w:rsid w:val="003535CE"/>
    <w:rsid w:val="00354CD1"/>
    <w:rsid w:val="00356601"/>
    <w:rsid w:val="00362BF9"/>
    <w:rsid w:val="00372AA8"/>
    <w:rsid w:val="00373CBA"/>
    <w:rsid w:val="00373E5C"/>
    <w:rsid w:val="00377568"/>
    <w:rsid w:val="00382354"/>
    <w:rsid w:val="00384BD9"/>
    <w:rsid w:val="00391136"/>
    <w:rsid w:val="003977DE"/>
    <w:rsid w:val="003A42C0"/>
    <w:rsid w:val="003B614D"/>
    <w:rsid w:val="003C21DB"/>
    <w:rsid w:val="003C480F"/>
    <w:rsid w:val="003D1292"/>
    <w:rsid w:val="003D1F98"/>
    <w:rsid w:val="003D5C74"/>
    <w:rsid w:val="003E1068"/>
    <w:rsid w:val="003E225B"/>
    <w:rsid w:val="003F1CCD"/>
    <w:rsid w:val="003F20DA"/>
    <w:rsid w:val="003F39C1"/>
    <w:rsid w:val="003F3FC0"/>
    <w:rsid w:val="003F7247"/>
    <w:rsid w:val="004007AD"/>
    <w:rsid w:val="00403C93"/>
    <w:rsid w:val="00407F19"/>
    <w:rsid w:val="00410B82"/>
    <w:rsid w:val="00412985"/>
    <w:rsid w:val="004161FF"/>
    <w:rsid w:val="00422F7E"/>
    <w:rsid w:val="00424A67"/>
    <w:rsid w:val="004263E8"/>
    <w:rsid w:val="00426461"/>
    <w:rsid w:val="00432430"/>
    <w:rsid w:val="00433B69"/>
    <w:rsid w:val="00435EAF"/>
    <w:rsid w:val="004375E6"/>
    <w:rsid w:val="004450DE"/>
    <w:rsid w:val="004451E9"/>
    <w:rsid w:val="004535FE"/>
    <w:rsid w:val="00461808"/>
    <w:rsid w:val="00461EA6"/>
    <w:rsid w:val="004639AD"/>
    <w:rsid w:val="00463C7B"/>
    <w:rsid w:val="00464409"/>
    <w:rsid w:val="004649DB"/>
    <w:rsid w:val="004732EA"/>
    <w:rsid w:val="0047577E"/>
    <w:rsid w:val="004832CC"/>
    <w:rsid w:val="00484BDF"/>
    <w:rsid w:val="00485B1D"/>
    <w:rsid w:val="00485E31"/>
    <w:rsid w:val="00490C88"/>
    <w:rsid w:val="004A0258"/>
    <w:rsid w:val="004A6AB7"/>
    <w:rsid w:val="004B486A"/>
    <w:rsid w:val="004C089F"/>
    <w:rsid w:val="004C1946"/>
    <w:rsid w:val="004C2DBC"/>
    <w:rsid w:val="004C734D"/>
    <w:rsid w:val="004E3076"/>
    <w:rsid w:val="004F3B35"/>
    <w:rsid w:val="004F492C"/>
    <w:rsid w:val="004F4FED"/>
    <w:rsid w:val="00502BF5"/>
    <w:rsid w:val="00506F09"/>
    <w:rsid w:val="0051706B"/>
    <w:rsid w:val="005279AF"/>
    <w:rsid w:val="00530CC6"/>
    <w:rsid w:val="00531DDD"/>
    <w:rsid w:val="00532D55"/>
    <w:rsid w:val="0053663D"/>
    <w:rsid w:val="00537891"/>
    <w:rsid w:val="00542CC8"/>
    <w:rsid w:val="00546D7E"/>
    <w:rsid w:val="005536BA"/>
    <w:rsid w:val="0056379A"/>
    <w:rsid w:val="005644F3"/>
    <w:rsid w:val="00566697"/>
    <w:rsid w:val="00571AB8"/>
    <w:rsid w:val="005805BF"/>
    <w:rsid w:val="00580F4B"/>
    <w:rsid w:val="0058370A"/>
    <w:rsid w:val="005838AA"/>
    <w:rsid w:val="00585C06"/>
    <w:rsid w:val="00586BF0"/>
    <w:rsid w:val="005956D9"/>
    <w:rsid w:val="00597BEC"/>
    <w:rsid w:val="005A0933"/>
    <w:rsid w:val="005A0DC2"/>
    <w:rsid w:val="005B1236"/>
    <w:rsid w:val="005B3FF3"/>
    <w:rsid w:val="005C3185"/>
    <w:rsid w:val="005C5A97"/>
    <w:rsid w:val="005C655A"/>
    <w:rsid w:val="005C6DD0"/>
    <w:rsid w:val="005D42B2"/>
    <w:rsid w:val="005D5BB8"/>
    <w:rsid w:val="005D7639"/>
    <w:rsid w:val="005E01D4"/>
    <w:rsid w:val="005E7757"/>
    <w:rsid w:val="005F6746"/>
    <w:rsid w:val="006058E6"/>
    <w:rsid w:val="00607D01"/>
    <w:rsid w:val="006115D0"/>
    <w:rsid w:val="00617973"/>
    <w:rsid w:val="006246A1"/>
    <w:rsid w:val="006272F9"/>
    <w:rsid w:val="006319D4"/>
    <w:rsid w:val="00632C9C"/>
    <w:rsid w:val="00641BD9"/>
    <w:rsid w:val="00641E14"/>
    <w:rsid w:val="00652555"/>
    <w:rsid w:val="0065452D"/>
    <w:rsid w:val="00657DF0"/>
    <w:rsid w:val="006614E1"/>
    <w:rsid w:val="006644AD"/>
    <w:rsid w:val="006741F1"/>
    <w:rsid w:val="00685752"/>
    <w:rsid w:val="006960F6"/>
    <w:rsid w:val="0069639E"/>
    <w:rsid w:val="00697DF2"/>
    <w:rsid w:val="006A3693"/>
    <w:rsid w:val="006A7800"/>
    <w:rsid w:val="006B13EB"/>
    <w:rsid w:val="006B2D58"/>
    <w:rsid w:val="006B31B4"/>
    <w:rsid w:val="006B42E5"/>
    <w:rsid w:val="006B4E10"/>
    <w:rsid w:val="006B59D5"/>
    <w:rsid w:val="006C3D5D"/>
    <w:rsid w:val="006D48F9"/>
    <w:rsid w:val="006D705A"/>
    <w:rsid w:val="006E14AC"/>
    <w:rsid w:val="006E41B7"/>
    <w:rsid w:val="006F1F62"/>
    <w:rsid w:val="006F2E41"/>
    <w:rsid w:val="006F78E0"/>
    <w:rsid w:val="006F7D7C"/>
    <w:rsid w:val="00701C39"/>
    <w:rsid w:val="0071481A"/>
    <w:rsid w:val="00716A7D"/>
    <w:rsid w:val="0072030A"/>
    <w:rsid w:val="00720BD7"/>
    <w:rsid w:val="00721A7F"/>
    <w:rsid w:val="007221E5"/>
    <w:rsid w:val="00722967"/>
    <w:rsid w:val="00723FB5"/>
    <w:rsid w:val="00724A74"/>
    <w:rsid w:val="00724E26"/>
    <w:rsid w:val="0072642A"/>
    <w:rsid w:val="00731B99"/>
    <w:rsid w:val="00733AC7"/>
    <w:rsid w:val="00735324"/>
    <w:rsid w:val="00737754"/>
    <w:rsid w:val="00742FFB"/>
    <w:rsid w:val="00747D04"/>
    <w:rsid w:val="007519D6"/>
    <w:rsid w:val="00752030"/>
    <w:rsid w:val="0075752D"/>
    <w:rsid w:val="00762C66"/>
    <w:rsid w:val="007638E3"/>
    <w:rsid w:val="00766150"/>
    <w:rsid w:val="00767497"/>
    <w:rsid w:val="00771438"/>
    <w:rsid w:val="0077643E"/>
    <w:rsid w:val="00776A92"/>
    <w:rsid w:val="0078129E"/>
    <w:rsid w:val="00782E46"/>
    <w:rsid w:val="00785A2F"/>
    <w:rsid w:val="0079134A"/>
    <w:rsid w:val="0079198C"/>
    <w:rsid w:val="00796452"/>
    <w:rsid w:val="007A053C"/>
    <w:rsid w:val="007A0907"/>
    <w:rsid w:val="007A126A"/>
    <w:rsid w:val="007B33B6"/>
    <w:rsid w:val="007B6891"/>
    <w:rsid w:val="007C0C1C"/>
    <w:rsid w:val="007C6947"/>
    <w:rsid w:val="007D2116"/>
    <w:rsid w:val="007D3572"/>
    <w:rsid w:val="007E1AA7"/>
    <w:rsid w:val="007E3A6C"/>
    <w:rsid w:val="007E3B9E"/>
    <w:rsid w:val="007E4216"/>
    <w:rsid w:val="007F1439"/>
    <w:rsid w:val="008079FC"/>
    <w:rsid w:val="00810C35"/>
    <w:rsid w:val="00811EAD"/>
    <w:rsid w:val="0081633F"/>
    <w:rsid w:val="00827D4E"/>
    <w:rsid w:val="0083347F"/>
    <w:rsid w:val="0083529F"/>
    <w:rsid w:val="00837AA3"/>
    <w:rsid w:val="00852B50"/>
    <w:rsid w:val="00854F6C"/>
    <w:rsid w:val="00856132"/>
    <w:rsid w:val="00860731"/>
    <w:rsid w:val="0086101D"/>
    <w:rsid w:val="008634F6"/>
    <w:rsid w:val="00867DC4"/>
    <w:rsid w:val="00870741"/>
    <w:rsid w:val="008754B2"/>
    <w:rsid w:val="00876E77"/>
    <w:rsid w:val="00877229"/>
    <w:rsid w:val="008A1E52"/>
    <w:rsid w:val="008A2BBC"/>
    <w:rsid w:val="008A2C21"/>
    <w:rsid w:val="008B1AFE"/>
    <w:rsid w:val="008B3E22"/>
    <w:rsid w:val="008C38DD"/>
    <w:rsid w:val="008C7119"/>
    <w:rsid w:val="008D6035"/>
    <w:rsid w:val="008E0C19"/>
    <w:rsid w:val="008E5146"/>
    <w:rsid w:val="0090142C"/>
    <w:rsid w:val="00905043"/>
    <w:rsid w:val="00906870"/>
    <w:rsid w:val="00910F87"/>
    <w:rsid w:val="00917225"/>
    <w:rsid w:val="009212B0"/>
    <w:rsid w:val="009226EB"/>
    <w:rsid w:val="0092470A"/>
    <w:rsid w:val="00925E35"/>
    <w:rsid w:val="0093041A"/>
    <w:rsid w:val="00931A5B"/>
    <w:rsid w:val="00946865"/>
    <w:rsid w:val="009476D5"/>
    <w:rsid w:val="00954920"/>
    <w:rsid w:val="0096094D"/>
    <w:rsid w:val="00967D9F"/>
    <w:rsid w:val="009708AC"/>
    <w:rsid w:val="00970D1A"/>
    <w:rsid w:val="009832FD"/>
    <w:rsid w:val="00986465"/>
    <w:rsid w:val="0099531B"/>
    <w:rsid w:val="009A6748"/>
    <w:rsid w:val="009B0AF8"/>
    <w:rsid w:val="009B12DF"/>
    <w:rsid w:val="009B2D32"/>
    <w:rsid w:val="009B62EC"/>
    <w:rsid w:val="009B66CC"/>
    <w:rsid w:val="009C0B1C"/>
    <w:rsid w:val="009C5685"/>
    <w:rsid w:val="009C77B6"/>
    <w:rsid w:val="009D13EE"/>
    <w:rsid w:val="009D41F7"/>
    <w:rsid w:val="009D5B05"/>
    <w:rsid w:val="009D60DF"/>
    <w:rsid w:val="009D64AB"/>
    <w:rsid w:val="009D7FA8"/>
    <w:rsid w:val="009E04B6"/>
    <w:rsid w:val="009E17D9"/>
    <w:rsid w:val="009E2C31"/>
    <w:rsid w:val="009E4A02"/>
    <w:rsid w:val="009E7A68"/>
    <w:rsid w:val="009F11CB"/>
    <w:rsid w:val="009F2884"/>
    <w:rsid w:val="00A05F2A"/>
    <w:rsid w:val="00A117B1"/>
    <w:rsid w:val="00A173C8"/>
    <w:rsid w:val="00A21FB9"/>
    <w:rsid w:val="00A30858"/>
    <w:rsid w:val="00A3263A"/>
    <w:rsid w:val="00A37515"/>
    <w:rsid w:val="00A5710F"/>
    <w:rsid w:val="00A63DBB"/>
    <w:rsid w:val="00A65FE2"/>
    <w:rsid w:val="00A74562"/>
    <w:rsid w:val="00A75A39"/>
    <w:rsid w:val="00A764B5"/>
    <w:rsid w:val="00A801C5"/>
    <w:rsid w:val="00A801F9"/>
    <w:rsid w:val="00A83FFF"/>
    <w:rsid w:val="00A8695A"/>
    <w:rsid w:val="00A87DFF"/>
    <w:rsid w:val="00A91AA4"/>
    <w:rsid w:val="00A94A86"/>
    <w:rsid w:val="00A97147"/>
    <w:rsid w:val="00AA0540"/>
    <w:rsid w:val="00AA1B27"/>
    <w:rsid w:val="00AA5191"/>
    <w:rsid w:val="00AB54B1"/>
    <w:rsid w:val="00AD2C34"/>
    <w:rsid w:val="00AE2A01"/>
    <w:rsid w:val="00AF5360"/>
    <w:rsid w:val="00AF68CB"/>
    <w:rsid w:val="00B0039A"/>
    <w:rsid w:val="00B00E78"/>
    <w:rsid w:val="00B0120B"/>
    <w:rsid w:val="00B1049A"/>
    <w:rsid w:val="00B15DE8"/>
    <w:rsid w:val="00B25334"/>
    <w:rsid w:val="00B37B01"/>
    <w:rsid w:val="00B43030"/>
    <w:rsid w:val="00B43B36"/>
    <w:rsid w:val="00B459D3"/>
    <w:rsid w:val="00B62A21"/>
    <w:rsid w:val="00B73810"/>
    <w:rsid w:val="00B86E62"/>
    <w:rsid w:val="00B95EDA"/>
    <w:rsid w:val="00BA2513"/>
    <w:rsid w:val="00BB1FF7"/>
    <w:rsid w:val="00BB66C6"/>
    <w:rsid w:val="00BC1727"/>
    <w:rsid w:val="00BC27CC"/>
    <w:rsid w:val="00BC40F2"/>
    <w:rsid w:val="00BC6919"/>
    <w:rsid w:val="00BC6B4D"/>
    <w:rsid w:val="00BC7322"/>
    <w:rsid w:val="00BD0523"/>
    <w:rsid w:val="00BD1C03"/>
    <w:rsid w:val="00BD399C"/>
    <w:rsid w:val="00BE0450"/>
    <w:rsid w:val="00BE32E5"/>
    <w:rsid w:val="00BE61AB"/>
    <w:rsid w:val="00BF12FB"/>
    <w:rsid w:val="00BF28DD"/>
    <w:rsid w:val="00BF3F8D"/>
    <w:rsid w:val="00C01D41"/>
    <w:rsid w:val="00C027E8"/>
    <w:rsid w:val="00C04F61"/>
    <w:rsid w:val="00C10D54"/>
    <w:rsid w:val="00C205B8"/>
    <w:rsid w:val="00C206A1"/>
    <w:rsid w:val="00C20D7E"/>
    <w:rsid w:val="00C26649"/>
    <w:rsid w:val="00C2685A"/>
    <w:rsid w:val="00C27119"/>
    <w:rsid w:val="00C2748B"/>
    <w:rsid w:val="00C27D70"/>
    <w:rsid w:val="00C33237"/>
    <w:rsid w:val="00C51C47"/>
    <w:rsid w:val="00C53A6A"/>
    <w:rsid w:val="00C54656"/>
    <w:rsid w:val="00C7171E"/>
    <w:rsid w:val="00C736AA"/>
    <w:rsid w:val="00C7551C"/>
    <w:rsid w:val="00C804A4"/>
    <w:rsid w:val="00C811E1"/>
    <w:rsid w:val="00C85303"/>
    <w:rsid w:val="00C9213D"/>
    <w:rsid w:val="00C942D5"/>
    <w:rsid w:val="00CA06CC"/>
    <w:rsid w:val="00CA43BA"/>
    <w:rsid w:val="00CA6083"/>
    <w:rsid w:val="00CB2FCA"/>
    <w:rsid w:val="00CC2970"/>
    <w:rsid w:val="00CC375F"/>
    <w:rsid w:val="00CD07E5"/>
    <w:rsid w:val="00CD48C4"/>
    <w:rsid w:val="00CD7F69"/>
    <w:rsid w:val="00CE57B0"/>
    <w:rsid w:val="00CE7346"/>
    <w:rsid w:val="00CF0A3E"/>
    <w:rsid w:val="00CF42F4"/>
    <w:rsid w:val="00CF43C9"/>
    <w:rsid w:val="00CF7F49"/>
    <w:rsid w:val="00D035E5"/>
    <w:rsid w:val="00D05B3E"/>
    <w:rsid w:val="00D14ACD"/>
    <w:rsid w:val="00D24B1D"/>
    <w:rsid w:val="00D308FE"/>
    <w:rsid w:val="00D33127"/>
    <w:rsid w:val="00D517E3"/>
    <w:rsid w:val="00D517F3"/>
    <w:rsid w:val="00D55CDA"/>
    <w:rsid w:val="00D56E75"/>
    <w:rsid w:val="00D61A5D"/>
    <w:rsid w:val="00D707A6"/>
    <w:rsid w:val="00D736E0"/>
    <w:rsid w:val="00D748D2"/>
    <w:rsid w:val="00D816BA"/>
    <w:rsid w:val="00D83AD9"/>
    <w:rsid w:val="00D85C3F"/>
    <w:rsid w:val="00D87B7D"/>
    <w:rsid w:val="00D946DC"/>
    <w:rsid w:val="00D9607C"/>
    <w:rsid w:val="00D96848"/>
    <w:rsid w:val="00DA155B"/>
    <w:rsid w:val="00DA2E35"/>
    <w:rsid w:val="00DA3DB0"/>
    <w:rsid w:val="00DA4B32"/>
    <w:rsid w:val="00DA6A4C"/>
    <w:rsid w:val="00DB1BDB"/>
    <w:rsid w:val="00DC5020"/>
    <w:rsid w:val="00DC796D"/>
    <w:rsid w:val="00DD5302"/>
    <w:rsid w:val="00DE375D"/>
    <w:rsid w:val="00DF67FC"/>
    <w:rsid w:val="00E0037E"/>
    <w:rsid w:val="00E01344"/>
    <w:rsid w:val="00E02949"/>
    <w:rsid w:val="00E06837"/>
    <w:rsid w:val="00E10064"/>
    <w:rsid w:val="00E179F7"/>
    <w:rsid w:val="00E17ABD"/>
    <w:rsid w:val="00E2030B"/>
    <w:rsid w:val="00E21701"/>
    <w:rsid w:val="00E33B9F"/>
    <w:rsid w:val="00E4335A"/>
    <w:rsid w:val="00E4466F"/>
    <w:rsid w:val="00E45EA5"/>
    <w:rsid w:val="00E5079F"/>
    <w:rsid w:val="00E50EB8"/>
    <w:rsid w:val="00E52301"/>
    <w:rsid w:val="00E56130"/>
    <w:rsid w:val="00E57FD5"/>
    <w:rsid w:val="00E616A5"/>
    <w:rsid w:val="00E635A3"/>
    <w:rsid w:val="00E63701"/>
    <w:rsid w:val="00E66434"/>
    <w:rsid w:val="00E66EA1"/>
    <w:rsid w:val="00E736AC"/>
    <w:rsid w:val="00E81E9E"/>
    <w:rsid w:val="00E84562"/>
    <w:rsid w:val="00E923A9"/>
    <w:rsid w:val="00E95FBC"/>
    <w:rsid w:val="00EA0128"/>
    <w:rsid w:val="00EA2AEE"/>
    <w:rsid w:val="00EA2DC3"/>
    <w:rsid w:val="00EA349E"/>
    <w:rsid w:val="00EA73F4"/>
    <w:rsid w:val="00EB1FC2"/>
    <w:rsid w:val="00EC14A8"/>
    <w:rsid w:val="00EC2D7F"/>
    <w:rsid w:val="00EC3540"/>
    <w:rsid w:val="00EC6568"/>
    <w:rsid w:val="00EC6FA9"/>
    <w:rsid w:val="00EC78CF"/>
    <w:rsid w:val="00ED0368"/>
    <w:rsid w:val="00ED6528"/>
    <w:rsid w:val="00EE2077"/>
    <w:rsid w:val="00EE613D"/>
    <w:rsid w:val="00EF0C1A"/>
    <w:rsid w:val="00EF1B94"/>
    <w:rsid w:val="00EF2DDF"/>
    <w:rsid w:val="00EF7341"/>
    <w:rsid w:val="00F064D6"/>
    <w:rsid w:val="00F10AB5"/>
    <w:rsid w:val="00F14ADF"/>
    <w:rsid w:val="00F15998"/>
    <w:rsid w:val="00F16F41"/>
    <w:rsid w:val="00F201CB"/>
    <w:rsid w:val="00F243A9"/>
    <w:rsid w:val="00F32057"/>
    <w:rsid w:val="00F36C39"/>
    <w:rsid w:val="00F415DF"/>
    <w:rsid w:val="00F553CF"/>
    <w:rsid w:val="00F5712E"/>
    <w:rsid w:val="00F579A1"/>
    <w:rsid w:val="00F631EB"/>
    <w:rsid w:val="00F64AA8"/>
    <w:rsid w:val="00F65830"/>
    <w:rsid w:val="00F75AB8"/>
    <w:rsid w:val="00F76B07"/>
    <w:rsid w:val="00F903FF"/>
    <w:rsid w:val="00F92C3E"/>
    <w:rsid w:val="00F94DE4"/>
    <w:rsid w:val="00FA5FC6"/>
    <w:rsid w:val="00FB03B4"/>
    <w:rsid w:val="00FB3E7A"/>
    <w:rsid w:val="00FB60E9"/>
    <w:rsid w:val="00FB70A6"/>
    <w:rsid w:val="00FC051D"/>
    <w:rsid w:val="00FC3A2F"/>
    <w:rsid w:val="00FD0205"/>
    <w:rsid w:val="00FD7A91"/>
    <w:rsid w:val="00FE2E77"/>
    <w:rsid w:val="00FE2ED2"/>
    <w:rsid w:val="00FE5503"/>
    <w:rsid w:val="00FF336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4C59B36"/>
  <w15:docId w15:val="{16DD67C0-01E6-45B2-BCDE-0C34863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6BA"/>
    <w:pPr>
      <w:jc w:val="both"/>
    </w:pPr>
  </w:style>
  <w:style w:type="paragraph" w:styleId="Titlu1">
    <w:name w:val="heading 1"/>
    <w:basedOn w:val="Normal"/>
    <w:next w:val="Normal"/>
    <w:qFormat/>
    <w:rsid w:val="00856132"/>
    <w:pPr>
      <w:keepNext/>
      <w:pageBreakBefore/>
      <w:numPr>
        <w:numId w:val="14"/>
      </w:numPr>
      <w:spacing w:before="120" w:after="480"/>
      <w:ind w:left="431" w:hanging="431"/>
      <w:outlineLvl w:val="0"/>
    </w:pPr>
    <w:rPr>
      <w:rFonts w:ascii="Arial" w:hAnsi="Arial"/>
      <w:b/>
      <w:caps/>
      <w:szCs w:val="20"/>
      <w:lang w:val="en-US"/>
    </w:rPr>
  </w:style>
  <w:style w:type="paragraph" w:styleId="Titlu2">
    <w:name w:val="heading 2"/>
    <w:basedOn w:val="Normal"/>
    <w:next w:val="Normal"/>
    <w:qFormat/>
    <w:rsid w:val="00093FF8"/>
    <w:pPr>
      <w:keepNext/>
      <w:numPr>
        <w:ilvl w:val="1"/>
        <w:numId w:val="14"/>
      </w:numPr>
      <w:spacing w:before="480" w:after="360"/>
      <w:ind w:left="578" w:hanging="578"/>
      <w:outlineLvl w:val="1"/>
    </w:pPr>
    <w:rPr>
      <w:rFonts w:ascii="Arial" w:hAnsi="Arial" w:cs="Arial"/>
      <w:b/>
      <w:bCs/>
      <w:iCs/>
      <w:caps/>
      <w:sz w:val="26"/>
    </w:rPr>
  </w:style>
  <w:style w:type="paragraph" w:styleId="Titlu3">
    <w:name w:val="heading 3"/>
    <w:basedOn w:val="Normal"/>
    <w:next w:val="Normal"/>
    <w:link w:val="Titlu3Caracter"/>
    <w:qFormat/>
    <w:rsid w:val="00403C93"/>
    <w:pPr>
      <w:keepNext/>
      <w:numPr>
        <w:ilvl w:val="2"/>
        <w:numId w:val="14"/>
      </w:numPr>
      <w:spacing w:before="240" w:after="240"/>
      <w:outlineLvl w:val="2"/>
    </w:pPr>
    <w:rPr>
      <w:rFonts w:cs="Arial"/>
      <w:b/>
      <w:bCs/>
      <w:szCs w:val="26"/>
    </w:rPr>
  </w:style>
  <w:style w:type="paragraph" w:styleId="Titlu4">
    <w:name w:val="heading 4"/>
    <w:basedOn w:val="Normal"/>
    <w:next w:val="Normal"/>
    <w:qFormat/>
    <w:rsid w:val="00E17ABD"/>
    <w:pPr>
      <w:keepNext/>
      <w:numPr>
        <w:ilvl w:val="3"/>
        <w:numId w:val="14"/>
      </w:numPr>
      <w:spacing w:before="240" w:after="60"/>
      <w:outlineLvl w:val="3"/>
    </w:pPr>
    <w:rPr>
      <w:b/>
      <w:bCs/>
    </w:rPr>
  </w:style>
  <w:style w:type="paragraph" w:styleId="Titlu5">
    <w:name w:val="heading 5"/>
    <w:basedOn w:val="Normal"/>
    <w:next w:val="Normal"/>
    <w:qFormat/>
    <w:rsid w:val="00E17ABD"/>
    <w:pPr>
      <w:numPr>
        <w:ilvl w:val="4"/>
        <w:numId w:val="14"/>
      </w:numPr>
      <w:spacing w:before="240" w:after="60"/>
      <w:outlineLvl w:val="4"/>
    </w:pPr>
    <w:rPr>
      <w:b/>
      <w:bCs/>
      <w:i/>
      <w:iCs/>
      <w:sz w:val="26"/>
      <w:szCs w:val="26"/>
    </w:rPr>
  </w:style>
  <w:style w:type="paragraph" w:styleId="Titlu6">
    <w:name w:val="heading 6"/>
    <w:basedOn w:val="Normal"/>
    <w:next w:val="Normal"/>
    <w:qFormat/>
    <w:rsid w:val="00E17ABD"/>
    <w:pPr>
      <w:numPr>
        <w:ilvl w:val="5"/>
        <w:numId w:val="14"/>
      </w:numPr>
      <w:spacing w:before="240" w:after="60"/>
      <w:outlineLvl w:val="5"/>
    </w:pPr>
    <w:rPr>
      <w:b/>
      <w:bCs/>
      <w:sz w:val="22"/>
      <w:szCs w:val="22"/>
    </w:rPr>
  </w:style>
  <w:style w:type="paragraph" w:styleId="Titlu7">
    <w:name w:val="heading 7"/>
    <w:basedOn w:val="Normal"/>
    <w:next w:val="Normal"/>
    <w:qFormat/>
    <w:rsid w:val="00E17ABD"/>
    <w:pPr>
      <w:keepNext/>
      <w:numPr>
        <w:ilvl w:val="6"/>
        <w:numId w:val="14"/>
      </w:numPr>
      <w:outlineLvl w:val="6"/>
    </w:pPr>
    <w:rPr>
      <w:rFonts w:ascii="CaslonOpnface BT" w:hAnsi="CaslonOpnface BT"/>
      <w:sz w:val="36"/>
      <w:szCs w:val="20"/>
      <w:lang w:val="en-US"/>
    </w:rPr>
  </w:style>
  <w:style w:type="paragraph" w:styleId="Titlu8">
    <w:name w:val="heading 8"/>
    <w:basedOn w:val="Normal"/>
    <w:next w:val="Normal"/>
    <w:qFormat/>
    <w:rsid w:val="00E17ABD"/>
    <w:pPr>
      <w:keepNext/>
      <w:numPr>
        <w:ilvl w:val="7"/>
        <w:numId w:val="14"/>
      </w:numPr>
      <w:jc w:val="center"/>
      <w:outlineLvl w:val="7"/>
    </w:pPr>
    <w:rPr>
      <w:rFonts w:ascii="CaslonOpnface BT" w:hAnsi="CaslonOpnface BT"/>
      <w:sz w:val="32"/>
      <w:szCs w:val="20"/>
      <w:lang w:val="en-US"/>
    </w:rPr>
  </w:style>
  <w:style w:type="paragraph" w:styleId="Titlu9">
    <w:name w:val="heading 9"/>
    <w:basedOn w:val="Normal"/>
    <w:next w:val="Normal"/>
    <w:qFormat/>
    <w:rsid w:val="00E17ABD"/>
    <w:pPr>
      <w:numPr>
        <w:ilvl w:val="8"/>
        <w:numId w:val="14"/>
      </w:numPr>
      <w:spacing w:before="240" w:after="60"/>
      <w:outlineLvl w:val="8"/>
    </w:pPr>
    <w:rPr>
      <w:rFonts w:ascii="Arial" w:hAnsi="Arial" w:cs="Arial"/>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ip">
    <w:name w:val="cip"/>
    <w:basedOn w:val="Normal"/>
    <w:semiHidden/>
    <w:rPr>
      <w:sz w:val="20"/>
      <w:lang w:val="en-US"/>
    </w:rPr>
  </w:style>
  <w:style w:type="paragraph" w:styleId="Corptext">
    <w:name w:val="Body Text"/>
    <w:basedOn w:val="Normal"/>
    <w:link w:val="CorptextCaracter"/>
    <w:rPr>
      <w:szCs w:val="20"/>
      <w:lang w:val="en-US"/>
    </w:rPr>
  </w:style>
  <w:style w:type="paragraph" w:styleId="Indentcorptext2">
    <w:name w:val="Body Text Indent 2"/>
    <w:basedOn w:val="Normal"/>
    <w:semiHidden/>
    <w:pPr>
      <w:ind w:left="720"/>
    </w:pPr>
    <w:rPr>
      <w:b/>
      <w:szCs w:val="20"/>
      <w:lang w:val="en-US"/>
    </w:rPr>
  </w:style>
  <w:style w:type="paragraph" w:styleId="Indentcorptext">
    <w:name w:val="Body Text Indent"/>
    <w:basedOn w:val="Normal"/>
    <w:semiHidden/>
    <w:pPr>
      <w:ind w:left="720"/>
    </w:pPr>
    <w:rPr>
      <w:szCs w:val="20"/>
      <w:lang w:val="en-US"/>
    </w:rPr>
  </w:style>
  <w:style w:type="numbering" w:styleId="111111">
    <w:name w:val="Outline List 2"/>
    <w:basedOn w:val="FrListare"/>
    <w:semiHidden/>
    <w:rsid w:val="005D42B2"/>
    <w:pPr>
      <w:numPr>
        <w:numId w:val="2"/>
      </w:numPr>
    </w:pPr>
  </w:style>
  <w:style w:type="numbering" w:styleId="1ai">
    <w:name w:val="Outline List 1"/>
    <w:basedOn w:val="FrListare"/>
    <w:semiHidden/>
    <w:rsid w:val="005D42B2"/>
    <w:pPr>
      <w:numPr>
        <w:numId w:val="3"/>
      </w:numPr>
    </w:pPr>
  </w:style>
  <w:style w:type="numbering" w:styleId="ArticolSeciune">
    <w:name w:val="Outline List 3"/>
    <w:basedOn w:val="FrListare"/>
    <w:semiHidden/>
    <w:rsid w:val="005D42B2"/>
    <w:pPr>
      <w:numPr>
        <w:numId w:val="4"/>
      </w:numPr>
    </w:pPr>
  </w:style>
  <w:style w:type="paragraph" w:styleId="Corptext2">
    <w:name w:val="Body Text 2"/>
    <w:basedOn w:val="Normal"/>
    <w:semiHidden/>
    <w:rsid w:val="005D42B2"/>
    <w:pPr>
      <w:spacing w:after="120" w:line="480" w:lineRule="auto"/>
    </w:pPr>
  </w:style>
  <w:style w:type="paragraph" w:styleId="Corptext3">
    <w:name w:val="Body Text 3"/>
    <w:basedOn w:val="Normal"/>
    <w:semiHidden/>
    <w:rsid w:val="005D42B2"/>
    <w:pPr>
      <w:spacing w:after="120"/>
    </w:pPr>
    <w:rPr>
      <w:sz w:val="16"/>
      <w:szCs w:val="16"/>
    </w:rPr>
  </w:style>
  <w:style w:type="paragraph" w:styleId="Primindentpentrucorptext">
    <w:name w:val="Body Text First Indent"/>
    <w:basedOn w:val="Corptext"/>
    <w:semiHidden/>
    <w:rsid w:val="005D42B2"/>
    <w:pPr>
      <w:spacing w:after="120"/>
      <w:ind w:firstLine="210"/>
    </w:pPr>
    <w:rPr>
      <w:rFonts w:ascii="Palatino Linotype" w:hAnsi="Palatino Linotype"/>
      <w:szCs w:val="24"/>
      <w:lang w:val="en-GB"/>
    </w:rPr>
  </w:style>
  <w:style w:type="paragraph" w:styleId="Primindentpentrucorptext2">
    <w:name w:val="Body Text First Indent 2"/>
    <w:basedOn w:val="Indentcorptext"/>
    <w:semiHidden/>
    <w:rsid w:val="005D42B2"/>
    <w:pPr>
      <w:spacing w:after="120"/>
      <w:ind w:left="283" w:firstLine="210"/>
      <w:jc w:val="left"/>
    </w:pPr>
    <w:rPr>
      <w:rFonts w:ascii="Palatino Linotype" w:hAnsi="Palatino Linotype"/>
      <w:sz w:val="24"/>
      <w:szCs w:val="24"/>
      <w:lang w:val="en-GB"/>
    </w:rPr>
  </w:style>
  <w:style w:type="paragraph" w:styleId="Indentcorptext3">
    <w:name w:val="Body Text Indent 3"/>
    <w:basedOn w:val="Normal"/>
    <w:semiHidden/>
    <w:rsid w:val="005D42B2"/>
    <w:pPr>
      <w:spacing w:after="120"/>
      <w:ind w:left="283"/>
    </w:pPr>
    <w:rPr>
      <w:sz w:val="16"/>
      <w:szCs w:val="16"/>
    </w:rPr>
  </w:style>
  <w:style w:type="paragraph" w:styleId="Formuledencheiere">
    <w:name w:val="Closing"/>
    <w:basedOn w:val="Normal"/>
    <w:semiHidden/>
    <w:rsid w:val="005D42B2"/>
    <w:pPr>
      <w:ind w:left="4252"/>
    </w:pPr>
  </w:style>
  <w:style w:type="paragraph" w:styleId="Dat">
    <w:name w:val="Date"/>
    <w:basedOn w:val="Normal"/>
    <w:next w:val="Normal"/>
    <w:semiHidden/>
    <w:rsid w:val="005D42B2"/>
  </w:style>
  <w:style w:type="paragraph" w:styleId="Semnture-mail">
    <w:name w:val="E-mail Signature"/>
    <w:basedOn w:val="Normal"/>
    <w:semiHidden/>
    <w:rsid w:val="005D42B2"/>
  </w:style>
  <w:style w:type="character" w:styleId="Accentuat">
    <w:name w:val="Emphasis"/>
    <w:qFormat/>
    <w:rsid w:val="005D42B2"/>
    <w:rPr>
      <w:i/>
      <w:iCs/>
    </w:rPr>
  </w:style>
  <w:style w:type="paragraph" w:styleId="Adresplic">
    <w:name w:val="envelope address"/>
    <w:basedOn w:val="Normal"/>
    <w:semiHidden/>
    <w:rsid w:val="005D42B2"/>
    <w:pPr>
      <w:framePr w:w="7920" w:h="1980" w:hRule="exact" w:hSpace="180" w:wrap="auto" w:hAnchor="page" w:xAlign="center" w:yAlign="bottom"/>
      <w:ind w:left="2880"/>
    </w:pPr>
    <w:rPr>
      <w:rFonts w:ascii="Arial" w:hAnsi="Arial" w:cs="Arial"/>
    </w:rPr>
  </w:style>
  <w:style w:type="paragraph" w:styleId="Returplic">
    <w:name w:val="envelope return"/>
    <w:basedOn w:val="Normal"/>
    <w:semiHidden/>
    <w:rsid w:val="005D42B2"/>
    <w:rPr>
      <w:rFonts w:ascii="Arial" w:hAnsi="Arial" w:cs="Arial"/>
      <w:sz w:val="20"/>
      <w:szCs w:val="20"/>
    </w:rPr>
  </w:style>
  <w:style w:type="character" w:styleId="HyperlinkParcurs">
    <w:name w:val="FollowedHyperlink"/>
    <w:semiHidden/>
    <w:rsid w:val="005D42B2"/>
    <w:rPr>
      <w:color w:val="800080"/>
      <w:u w:val="single"/>
    </w:rPr>
  </w:style>
  <w:style w:type="paragraph" w:styleId="Subsol">
    <w:name w:val="footer"/>
    <w:basedOn w:val="Normal"/>
    <w:link w:val="SubsolCaracter"/>
    <w:uiPriority w:val="99"/>
    <w:rsid w:val="005D42B2"/>
    <w:pPr>
      <w:tabs>
        <w:tab w:val="center" w:pos="4536"/>
        <w:tab w:val="right" w:pos="9072"/>
      </w:tabs>
    </w:pPr>
  </w:style>
  <w:style w:type="paragraph" w:styleId="Antet">
    <w:name w:val="header"/>
    <w:basedOn w:val="Normal"/>
    <w:link w:val="AntetCaracter"/>
    <w:rsid w:val="005D42B2"/>
    <w:pPr>
      <w:tabs>
        <w:tab w:val="center" w:pos="4536"/>
        <w:tab w:val="right" w:pos="9072"/>
      </w:tabs>
    </w:pPr>
  </w:style>
  <w:style w:type="character" w:styleId="AcronimHTML">
    <w:name w:val="HTML Acronym"/>
    <w:basedOn w:val="Fontdeparagrafimplicit"/>
    <w:semiHidden/>
    <w:rsid w:val="005D42B2"/>
  </w:style>
  <w:style w:type="paragraph" w:styleId="AdresHTML">
    <w:name w:val="HTML Address"/>
    <w:basedOn w:val="Normal"/>
    <w:semiHidden/>
    <w:rsid w:val="005D42B2"/>
    <w:rPr>
      <w:i/>
      <w:iCs/>
    </w:rPr>
  </w:style>
  <w:style w:type="character" w:styleId="CitareHTML">
    <w:name w:val="HTML Cite"/>
    <w:semiHidden/>
    <w:rsid w:val="005D42B2"/>
    <w:rPr>
      <w:i/>
      <w:iCs/>
    </w:rPr>
  </w:style>
  <w:style w:type="character" w:styleId="CodHTML">
    <w:name w:val="HTML Code"/>
    <w:semiHidden/>
    <w:rsid w:val="005D42B2"/>
    <w:rPr>
      <w:rFonts w:ascii="Courier New" w:hAnsi="Courier New" w:cs="Courier New"/>
      <w:sz w:val="20"/>
      <w:szCs w:val="20"/>
    </w:rPr>
  </w:style>
  <w:style w:type="character" w:styleId="DefiniieHTML">
    <w:name w:val="HTML Definition"/>
    <w:semiHidden/>
    <w:rsid w:val="005D42B2"/>
    <w:rPr>
      <w:i/>
      <w:iCs/>
    </w:rPr>
  </w:style>
  <w:style w:type="character" w:styleId="TastaturHTML">
    <w:name w:val="HTML Keyboard"/>
    <w:semiHidden/>
    <w:rsid w:val="005D42B2"/>
    <w:rPr>
      <w:rFonts w:ascii="Courier New" w:hAnsi="Courier New" w:cs="Courier New"/>
      <w:sz w:val="20"/>
      <w:szCs w:val="20"/>
    </w:rPr>
  </w:style>
  <w:style w:type="paragraph" w:styleId="PreformatatHTML">
    <w:name w:val="HTML Preformatted"/>
    <w:basedOn w:val="Normal"/>
    <w:semiHidden/>
    <w:rsid w:val="005D42B2"/>
    <w:rPr>
      <w:rFonts w:ascii="Courier New" w:hAnsi="Courier New" w:cs="Courier New"/>
      <w:sz w:val="20"/>
      <w:szCs w:val="20"/>
    </w:rPr>
  </w:style>
  <w:style w:type="character" w:styleId="MostrHTML">
    <w:name w:val="HTML Sample"/>
    <w:semiHidden/>
    <w:rsid w:val="005D42B2"/>
    <w:rPr>
      <w:rFonts w:ascii="Courier New" w:hAnsi="Courier New" w:cs="Courier New"/>
    </w:rPr>
  </w:style>
  <w:style w:type="character" w:styleId="MaindescrisHTML">
    <w:name w:val="HTML Typewriter"/>
    <w:semiHidden/>
    <w:rsid w:val="005D42B2"/>
    <w:rPr>
      <w:rFonts w:ascii="Courier New" w:hAnsi="Courier New" w:cs="Courier New"/>
      <w:sz w:val="20"/>
      <w:szCs w:val="20"/>
    </w:rPr>
  </w:style>
  <w:style w:type="character" w:styleId="VariabilHTML">
    <w:name w:val="HTML Variable"/>
    <w:semiHidden/>
    <w:rsid w:val="005D42B2"/>
    <w:rPr>
      <w:i/>
      <w:iCs/>
    </w:rPr>
  </w:style>
  <w:style w:type="character" w:styleId="Hyperlink">
    <w:name w:val="Hyperlink"/>
    <w:uiPriority w:val="99"/>
    <w:rsid w:val="005D42B2"/>
    <w:rPr>
      <w:color w:val="0000FF"/>
      <w:u w:val="single"/>
    </w:rPr>
  </w:style>
  <w:style w:type="character" w:styleId="Numrdelinie">
    <w:name w:val="line number"/>
    <w:basedOn w:val="Fontdeparagrafimplicit"/>
    <w:semiHidden/>
    <w:rsid w:val="005D42B2"/>
  </w:style>
  <w:style w:type="paragraph" w:styleId="List">
    <w:name w:val="List"/>
    <w:basedOn w:val="Normal"/>
    <w:semiHidden/>
    <w:rsid w:val="005D42B2"/>
    <w:pPr>
      <w:ind w:left="283" w:hanging="283"/>
    </w:pPr>
  </w:style>
  <w:style w:type="paragraph" w:styleId="Lista2">
    <w:name w:val="List 2"/>
    <w:basedOn w:val="Normal"/>
    <w:semiHidden/>
    <w:rsid w:val="005D42B2"/>
    <w:pPr>
      <w:ind w:left="566" w:hanging="283"/>
    </w:pPr>
  </w:style>
  <w:style w:type="paragraph" w:styleId="Lista3">
    <w:name w:val="List 3"/>
    <w:basedOn w:val="Normal"/>
    <w:semiHidden/>
    <w:rsid w:val="005D42B2"/>
    <w:pPr>
      <w:ind w:left="849" w:hanging="283"/>
    </w:pPr>
  </w:style>
  <w:style w:type="paragraph" w:styleId="Lista4">
    <w:name w:val="List 4"/>
    <w:basedOn w:val="Normal"/>
    <w:semiHidden/>
    <w:rsid w:val="005D42B2"/>
    <w:pPr>
      <w:ind w:left="1132" w:hanging="283"/>
    </w:pPr>
  </w:style>
  <w:style w:type="paragraph" w:styleId="Lista5">
    <w:name w:val="List 5"/>
    <w:basedOn w:val="Normal"/>
    <w:semiHidden/>
    <w:rsid w:val="005D42B2"/>
    <w:pPr>
      <w:ind w:left="1415" w:hanging="283"/>
    </w:pPr>
  </w:style>
  <w:style w:type="paragraph" w:styleId="Listacumarcatori2">
    <w:name w:val="List Bullet 2"/>
    <w:basedOn w:val="Normal"/>
    <w:semiHidden/>
    <w:rsid w:val="005D42B2"/>
    <w:pPr>
      <w:numPr>
        <w:numId w:val="5"/>
      </w:numPr>
    </w:pPr>
  </w:style>
  <w:style w:type="paragraph" w:styleId="Listacumarcatori3">
    <w:name w:val="List Bullet 3"/>
    <w:basedOn w:val="Normal"/>
    <w:semiHidden/>
    <w:rsid w:val="005D42B2"/>
    <w:pPr>
      <w:numPr>
        <w:numId w:val="6"/>
      </w:numPr>
    </w:pPr>
  </w:style>
  <w:style w:type="paragraph" w:styleId="Listacumarcatori4">
    <w:name w:val="List Bullet 4"/>
    <w:basedOn w:val="Normal"/>
    <w:semiHidden/>
    <w:rsid w:val="005D42B2"/>
    <w:pPr>
      <w:numPr>
        <w:numId w:val="7"/>
      </w:numPr>
    </w:pPr>
  </w:style>
  <w:style w:type="paragraph" w:styleId="Listacumarcatori5">
    <w:name w:val="List Bullet 5"/>
    <w:basedOn w:val="Normal"/>
    <w:semiHidden/>
    <w:rsid w:val="005D42B2"/>
    <w:pPr>
      <w:numPr>
        <w:numId w:val="8"/>
      </w:numPr>
    </w:pPr>
  </w:style>
  <w:style w:type="paragraph" w:styleId="Listcontinuare">
    <w:name w:val="List Continue"/>
    <w:basedOn w:val="Normal"/>
    <w:semiHidden/>
    <w:rsid w:val="005D42B2"/>
    <w:pPr>
      <w:spacing w:after="120"/>
      <w:ind w:left="283"/>
    </w:pPr>
  </w:style>
  <w:style w:type="paragraph" w:styleId="Listcontinuare2">
    <w:name w:val="List Continue 2"/>
    <w:basedOn w:val="Normal"/>
    <w:semiHidden/>
    <w:rsid w:val="005D42B2"/>
    <w:pPr>
      <w:spacing w:after="120"/>
      <w:ind w:left="566"/>
    </w:pPr>
  </w:style>
  <w:style w:type="paragraph" w:styleId="Listcontinuare3">
    <w:name w:val="List Continue 3"/>
    <w:basedOn w:val="Normal"/>
    <w:semiHidden/>
    <w:rsid w:val="005D42B2"/>
    <w:pPr>
      <w:spacing w:after="120"/>
      <w:ind w:left="849"/>
    </w:pPr>
  </w:style>
  <w:style w:type="paragraph" w:styleId="Listcontinuare4">
    <w:name w:val="List Continue 4"/>
    <w:basedOn w:val="Normal"/>
    <w:semiHidden/>
    <w:rsid w:val="005D42B2"/>
    <w:pPr>
      <w:spacing w:after="120"/>
      <w:ind w:left="1132"/>
    </w:pPr>
  </w:style>
  <w:style w:type="paragraph" w:styleId="Listcontinuare5">
    <w:name w:val="List Continue 5"/>
    <w:basedOn w:val="Normal"/>
    <w:semiHidden/>
    <w:rsid w:val="005D42B2"/>
    <w:pPr>
      <w:spacing w:after="120"/>
      <w:ind w:left="1415"/>
    </w:pPr>
  </w:style>
  <w:style w:type="paragraph" w:styleId="Listanumerotat2">
    <w:name w:val="List Number 2"/>
    <w:basedOn w:val="Normal"/>
    <w:semiHidden/>
    <w:rsid w:val="005D42B2"/>
    <w:pPr>
      <w:numPr>
        <w:numId w:val="9"/>
      </w:numPr>
    </w:pPr>
  </w:style>
  <w:style w:type="paragraph" w:styleId="Listanumerotat3">
    <w:name w:val="List Number 3"/>
    <w:basedOn w:val="Normal"/>
    <w:semiHidden/>
    <w:rsid w:val="005D42B2"/>
    <w:pPr>
      <w:numPr>
        <w:numId w:val="10"/>
      </w:numPr>
    </w:pPr>
  </w:style>
  <w:style w:type="paragraph" w:styleId="Listanumerotat4">
    <w:name w:val="List Number 4"/>
    <w:basedOn w:val="Normal"/>
    <w:semiHidden/>
    <w:rsid w:val="005D42B2"/>
    <w:pPr>
      <w:numPr>
        <w:numId w:val="11"/>
      </w:numPr>
    </w:pPr>
  </w:style>
  <w:style w:type="paragraph" w:styleId="Listanumerotat5">
    <w:name w:val="List Number 5"/>
    <w:basedOn w:val="Normal"/>
    <w:semiHidden/>
    <w:rsid w:val="005D42B2"/>
    <w:pPr>
      <w:numPr>
        <w:numId w:val="12"/>
      </w:numPr>
    </w:pPr>
  </w:style>
  <w:style w:type="paragraph" w:styleId="Antetmesaj">
    <w:name w:val="Message Header"/>
    <w:basedOn w:val="Normal"/>
    <w:semiHidden/>
    <w:rsid w:val="005D42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D42B2"/>
  </w:style>
  <w:style w:type="paragraph" w:styleId="Indentnormal">
    <w:name w:val="Normal Indent"/>
    <w:basedOn w:val="Normal"/>
    <w:semiHidden/>
    <w:rsid w:val="005D42B2"/>
    <w:pPr>
      <w:ind w:left="708"/>
    </w:pPr>
  </w:style>
  <w:style w:type="paragraph" w:styleId="Titlunot">
    <w:name w:val="Note Heading"/>
    <w:basedOn w:val="Normal"/>
    <w:next w:val="Normal"/>
    <w:semiHidden/>
    <w:rsid w:val="005D42B2"/>
  </w:style>
  <w:style w:type="character" w:styleId="Numrdepagin">
    <w:name w:val="page number"/>
    <w:basedOn w:val="Fontdeparagrafimplicit"/>
    <w:semiHidden/>
    <w:rsid w:val="005D42B2"/>
  </w:style>
  <w:style w:type="paragraph" w:styleId="Textsimplu">
    <w:name w:val="Plain Text"/>
    <w:basedOn w:val="Normal"/>
    <w:semiHidden/>
    <w:rsid w:val="005D42B2"/>
    <w:rPr>
      <w:rFonts w:ascii="Courier New" w:hAnsi="Courier New" w:cs="Courier New"/>
      <w:sz w:val="20"/>
      <w:szCs w:val="20"/>
    </w:rPr>
  </w:style>
  <w:style w:type="paragraph" w:styleId="Formuldesalut">
    <w:name w:val="Salutation"/>
    <w:basedOn w:val="Normal"/>
    <w:next w:val="Normal"/>
    <w:semiHidden/>
    <w:rsid w:val="005D42B2"/>
  </w:style>
  <w:style w:type="paragraph" w:styleId="Semntur">
    <w:name w:val="Signature"/>
    <w:basedOn w:val="Normal"/>
    <w:semiHidden/>
    <w:rsid w:val="005D42B2"/>
    <w:pPr>
      <w:ind w:left="4252"/>
    </w:pPr>
  </w:style>
  <w:style w:type="character" w:styleId="Robust">
    <w:name w:val="Strong"/>
    <w:qFormat/>
    <w:rsid w:val="005D42B2"/>
    <w:rPr>
      <w:b/>
      <w:bCs/>
    </w:rPr>
  </w:style>
  <w:style w:type="paragraph" w:styleId="Subtitlu">
    <w:name w:val="Subtitle"/>
    <w:basedOn w:val="Normal"/>
    <w:qFormat/>
    <w:rsid w:val="005D42B2"/>
    <w:pPr>
      <w:spacing w:after="60"/>
      <w:jc w:val="center"/>
      <w:outlineLvl w:val="1"/>
    </w:pPr>
    <w:rPr>
      <w:rFonts w:ascii="Arial" w:hAnsi="Arial" w:cs="Arial"/>
    </w:rPr>
  </w:style>
  <w:style w:type="table" w:styleId="TabelEfecte3-D1">
    <w:name w:val="Table 3D effects 1"/>
    <w:basedOn w:val="TabelNormal"/>
    <w:semiHidden/>
    <w:rsid w:val="005D42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Efecte3-D2">
    <w:name w:val="Table 3D effects 2"/>
    <w:basedOn w:val="TabelNormal"/>
    <w:semiHidden/>
    <w:rsid w:val="005D42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fecte3-D3">
    <w:name w:val="Table 3D effects 3"/>
    <w:basedOn w:val="TabelNormal"/>
    <w:semiHidden/>
    <w:rsid w:val="005D42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1">
    <w:name w:val="Table Classic 1"/>
    <w:basedOn w:val="TabelNormal"/>
    <w:semiHidden/>
    <w:rsid w:val="005D42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lasic2">
    <w:name w:val="Table Classic 2"/>
    <w:basedOn w:val="TabelNormal"/>
    <w:semiHidden/>
    <w:rsid w:val="005D42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Clasic3">
    <w:name w:val="Table Classic 3"/>
    <w:basedOn w:val="TabelNormal"/>
    <w:semiHidden/>
    <w:rsid w:val="005D42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Clasic4">
    <w:name w:val="Table Classic 4"/>
    <w:basedOn w:val="TabelNormal"/>
    <w:semiHidden/>
    <w:rsid w:val="005D42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Colorat1">
    <w:name w:val="Table Colorful 1"/>
    <w:basedOn w:val="TabelNormal"/>
    <w:semiHidden/>
    <w:rsid w:val="005D42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Colorat2">
    <w:name w:val="Table Colorful 2"/>
    <w:basedOn w:val="TabelNormal"/>
    <w:semiHidden/>
    <w:rsid w:val="005D42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Colorat3">
    <w:name w:val="Table Colorful 3"/>
    <w:basedOn w:val="TabelNormal"/>
    <w:semiHidden/>
    <w:rsid w:val="005D42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Coloane1">
    <w:name w:val="Table Columns 1"/>
    <w:basedOn w:val="TabelNormal"/>
    <w:semiHidden/>
    <w:rsid w:val="005D42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2">
    <w:name w:val="Table Columns 2"/>
    <w:basedOn w:val="TabelNormal"/>
    <w:semiHidden/>
    <w:rsid w:val="005D42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Coloane3">
    <w:name w:val="Table Columns 3"/>
    <w:basedOn w:val="TabelNormal"/>
    <w:semiHidden/>
    <w:rsid w:val="005D42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Coloane4">
    <w:name w:val="Table Columns 4"/>
    <w:basedOn w:val="TabelNormal"/>
    <w:semiHidden/>
    <w:rsid w:val="005D42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Coloane5">
    <w:name w:val="Table Columns 5"/>
    <w:basedOn w:val="TabelNormal"/>
    <w:semiHidden/>
    <w:rsid w:val="005D42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Contemporan">
    <w:name w:val="Table Contemporary"/>
    <w:basedOn w:val="TabelNormal"/>
    <w:semiHidden/>
    <w:rsid w:val="005D42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D42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ril">
    <w:name w:val="Table Grid"/>
    <w:basedOn w:val="TabelNormal"/>
    <w:semiHidden/>
    <w:rsid w:val="005D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1">
    <w:name w:val="Table Grid 1"/>
    <w:basedOn w:val="TabelNormal"/>
    <w:semiHidden/>
    <w:rsid w:val="005D42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tabel2">
    <w:name w:val="Table Grid 2"/>
    <w:basedOn w:val="TabelNormal"/>
    <w:semiHidden/>
    <w:rsid w:val="005D42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3">
    <w:name w:val="Table Grid 3"/>
    <w:basedOn w:val="TabelNormal"/>
    <w:semiHidden/>
    <w:rsid w:val="005D42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tabel4">
    <w:name w:val="Table Grid 4"/>
    <w:basedOn w:val="TabelNormal"/>
    <w:semiHidden/>
    <w:rsid w:val="005D42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ril5">
    <w:name w:val="Table Grid 5"/>
    <w:basedOn w:val="TabelNormal"/>
    <w:semiHidden/>
    <w:rsid w:val="005D42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6">
    <w:name w:val="Table Grid 6"/>
    <w:basedOn w:val="TabelNormal"/>
    <w:semiHidden/>
    <w:rsid w:val="005D42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7">
    <w:name w:val="Table Grid 7"/>
    <w:basedOn w:val="TabelNormal"/>
    <w:semiHidden/>
    <w:rsid w:val="005D42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ril8">
    <w:name w:val="Table Grid 8"/>
    <w:basedOn w:val="TabelNormal"/>
    <w:semiHidden/>
    <w:rsid w:val="005D42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1">
    <w:name w:val="Table List 1"/>
    <w:basedOn w:val="TabelNormal"/>
    <w:semiHidden/>
    <w:rsid w:val="005D42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2">
    <w:name w:val="Table List 2"/>
    <w:basedOn w:val="TabelNormal"/>
    <w:semiHidden/>
    <w:rsid w:val="005D42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tabel3">
    <w:name w:val="Table List 3"/>
    <w:basedOn w:val="TabelNormal"/>
    <w:semiHidden/>
    <w:rsid w:val="005D42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tabel4">
    <w:name w:val="Table List 4"/>
    <w:basedOn w:val="TabelNormal"/>
    <w:semiHidden/>
    <w:rsid w:val="005D42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5">
    <w:name w:val="Table List 5"/>
    <w:basedOn w:val="TabelNormal"/>
    <w:semiHidden/>
    <w:rsid w:val="005D42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6">
    <w:name w:val="Table List 6"/>
    <w:basedOn w:val="TabelNormal"/>
    <w:semiHidden/>
    <w:rsid w:val="005D42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7">
    <w:name w:val="Table List 7"/>
    <w:basedOn w:val="TabelNormal"/>
    <w:semiHidden/>
    <w:rsid w:val="005D42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8">
    <w:name w:val="Table List 8"/>
    <w:basedOn w:val="TabelNormal"/>
    <w:semiHidden/>
    <w:rsid w:val="005D42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ional">
    <w:name w:val="Table Professional"/>
    <w:basedOn w:val="TabelNormal"/>
    <w:semiHidden/>
    <w:rsid w:val="005D42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imple1">
    <w:name w:val="Table Simple 1"/>
    <w:basedOn w:val="TabelNormal"/>
    <w:semiHidden/>
    <w:rsid w:val="005D42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Simple2">
    <w:name w:val="Table Simple 2"/>
    <w:basedOn w:val="TabelNormal"/>
    <w:semiHidden/>
    <w:rsid w:val="005D42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Simple3">
    <w:name w:val="Table Simple 3"/>
    <w:basedOn w:val="TabelNormal"/>
    <w:semiHidden/>
    <w:rsid w:val="005D42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Subtil1">
    <w:name w:val="Table Subtle 1"/>
    <w:basedOn w:val="TabelNormal"/>
    <w:semiHidden/>
    <w:rsid w:val="005D42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ubtil2">
    <w:name w:val="Table Subtle 2"/>
    <w:basedOn w:val="TabelNormal"/>
    <w:semiHidden/>
    <w:rsid w:val="005D42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tabel">
    <w:name w:val="Table Theme"/>
    <w:basedOn w:val="TabelNormal"/>
    <w:semiHidden/>
    <w:rsid w:val="005D4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D42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D42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D42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u">
    <w:name w:val="Title"/>
    <w:basedOn w:val="Normal"/>
    <w:qFormat/>
    <w:rsid w:val="005D42B2"/>
    <w:pPr>
      <w:spacing w:before="240" w:after="60"/>
      <w:jc w:val="center"/>
      <w:outlineLvl w:val="0"/>
    </w:pPr>
    <w:rPr>
      <w:rFonts w:ascii="Arial" w:hAnsi="Arial" w:cs="Arial"/>
      <w:b/>
      <w:bCs/>
      <w:kern w:val="28"/>
      <w:sz w:val="32"/>
      <w:szCs w:val="32"/>
    </w:rPr>
  </w:style>
  <w:style w:type="paragraph" w:styleId="Textbloc">
    <w:name w:val="Block Text"/>
    <w:basedOn w:val="Normal"/>
    <w:semiHidden/>
    <w:rsid w:val="005D42B2"/>
    <w:pPr>
      <w:spacing w:after="120"/>
      <w:ind w:left="1440" w:right="1440"/>
    </w:pPr>
  </w:style>
  <w:style w:type="character" w:customStyle="1" w:styleId="Titlu3Caracter">
    <w:name w:val="Titlu 3 Caracter"/>
    <w:link w:val="Titlu3"/>
    <w:rsid w:val="00403C93"/>
    <w:rPr>
      <w:rFonts w:ascii="Myriad Pro Light" w:hAnsi="Myriad Pro Light" w:cs="Arial"/>
      <w:b/>
      <w:bCs/>
      <w:sz w:val="24"/>
      <w:szCs w:val="26"/>
      <w:lang w:eastAsia="en-US"/>
    </w:rPr>
  </w:style>
  <w:style w:type="paragraph" w:styleId="Listcumarcatori">
    <w:name w:val="List Bullet"/>
    <w:basedOn w:val="Normal"/>
    <w:link w:val="ListcumarcatoriCaracter"/>
    <w:rsid w:val="00E17ABD"/>
    <w:pPr>
      <w:numPr>
        <w:numId w:val="13"/>
      </w:numPr>
    </w:pPr>
    <w:rPr>
      <w:rFonts w:ascii="Arial" w:hAnsi="Arial"/>
    </w:rPr>
  </w:style>
  <w:style w:type="character" w:customStyle="1" w:styleId="ListcumarcatoriCaracter">
    <w:name w:val="Listă cu marcatori Caracter"/>
    <w:link w:val="Listcumarcatori"/>
    <w:rsid w:val="005F6746"/>
    <w:rPr>
      <w:rFonts w:ascii="Arial" w:hAnsi="Arial"/>
      <w:sz w:val="24"/>
      <w:szCs w:val="24"/>
      <w:lang w:eastAsia="en-US"/>
    </w:rPr>
  </w:style>
  <w:style w:type="paragraph" w:styleId="Cuprins1">
    <w:name w:val="toc 1"/>
    <w:basedOn w:val="Normal"/>
    <w:next w:val="Normal"/>
    <w:autoRedefine/>
    <w:uiPriority w:val="39"/>
    <w:rsid w:val="00720BD7"/>
  </w:style>
  <w:style w:type="paragraph" w:styleId="Cuprins2">
    <w:name w:val="toc 2"/>
    <w:basedOn w:val="Normal"/>
    <w:next w:val="Normal"/>
    <w:autoRedefine/>
    <w:uiPriority w:val="39"/>
    <w:rsid w:val="004535FE"/>
    <w:pPr>
      <w:tabs>
        <w:tab w:val="left" w:pos="880"/>
        <w:tab w:val="right" w:leader="dot" w:pos="9182"/>
      </w:tabs>
      <w:ind w:left="240"/>
    </w:pPr>
  </w:style>
  <w:style w:type="paragraph" w:styleId="Cuprins3">
    <w:name w:val="toc 3"/>
    <w:basedOn w:val="Normal"/>
    <w:next w:val="Normal"/>
    <w:autoRedefine/>
    <w:uiPriority w:val="39"/>
    <w:rsid w:val="00720BD7"/>
    <w:pPr>
      <w:ind w:left="480"/>
    </w:pPr>
  </w:style>
  <w:style w:type="paragraph" w:styleId="TextnBalon">
    <w:name w:val="Balloon Text"/>
    <w:basedOn w:val="Normal"/>
    <w:link w:val="TextnBalonCaracter"/>
    <w:rsid w:val="00433B69"/>
    <w:rPr>
      <w:rFonts w:ascii="Segoe UI" w:hAnsi="Segoe UI" w:cs="Segoe UI"/>
      <w:sz w:val="18"/>
      <w:szCs w:val="18"/>
    </w:rPr>
  </w:style>
  <w:style w:type="character" w:customStyle="1" w:styleId="TextnBalonCaracter">
    <w:name w:val="Text în Balon Caracter"/>
    <w:link w:val="TextnBalon"/>
    <w:rsid w:val="00433B69"/>
    <w:rPr>
      <w:rFonts w:ascii="Segoe UI" w:hAnsi="Segoe UI" w:cs="Segoe UI"/>
      <w:sz w:val="18"/>
      <w:szCs w:val="18"/>
      <w:lang w:val="en-GB"/>
    </w:rPr>
  </w:style>
  <w:style w:type="character" w:customStyle="1" w:styleId="FontStyle77">
    <w:name w:val="Font Style77"/>
    <w:rsid w:val="00931A5B"/>
    <w:rPr>
      <w:rFonts w:ascii="Times New Roman" w:hAnsi="Times New Roman" w:cs="Times New Roman"/>
      <w:sz w:val="22"/>
      <w:szCs w:val="22"/>
    </w:rPr>
  </w:style>
  <w:style w:type="character" w:customStyle="1" w:styleId="FontStyle89">
    <w:name w:val="Font Style89"/>
    <w:rsid w:val="00931A5B"/>
    <w:rPr>
      <w:rFonts w:ascii="Times New Roman" w:hAnsi="Times New Roman" w:cs="Times New Roman"/>
      <w:b/>
      <w:bCs/>
      <w:sz w:val="22"/>
      <w:szCs w:val="22"/>
    </w:rPr>
  </w:style>
  <w:style w:type="paragraph" w:customStyle="1" w:styleId="Style61">
    <w:name w:val="Style61"/>
    <w:basedOn w:val="Normal"/>
    <w:rsid w:val="00931A5B"/>
    <w:pPr>
      <w:widowControl w:val="0"/>
      <w:autoSpaceDE w:val="0"/>
      <w:autoSpaceDN w:val="0"/>
      <w:adjustRightInd w:val="0"/>
      <w:jc w:val="center"/>
    </w:pPr>
    <w:rPr>
      <w:lang w:val="en-US"/>
    </w:rPr>
  </w:style>
  <w:style w:type="paragraph" w:customStyle="1" w:styleId="Style66">
    <w:name w:val="Style66"/>
    <w:basedOn w:val="Normal"/>
    <w:rsid w:val="00931A5B"/>
    <w:pPr>
      <w:widowControl w:val="0"/>
      <w:autoSpaceDE w:val="0"/>
      <w:autoSpaceDN w:val="0"/>
      <w:adjustRightInd w:val="0"/>
      <w:spacing w:line="274" w:lineRule="exact"/>
      <w:jc w:val="center"/>
    </w:pPr>
    <w:rPr>
      <w:lang w:val="en-US"/>
    </w:rPr>
  </w:style>
  <w:style w:type="character" w:customStyle="1" w:styleId="CorptextCaracter">
    <w:name w:val="Corp text Caracter"/>
    <w:link w:val="Corptext"/>
    <w:rsid w:val="00A764B5"/>
    <w:rPr>
      <w:sz w:val="24"/>
      <w:lang w:val="en-US" w:eastAsia="en-US"/>
    </w:rPr>
  </w:style>
  <w:style w:type="character" w:customStyle="1" w:styleId="SubsolCaracter">
    <w:name w:val="Subsol Caracter"/>
    <w:basedOn w:val="Fontdeparagrafimplicit"/>
    <w:link w:val="Subsol"/>
    <w:uiPriority w:val="99"/>
    <w:rsid w:val="00716A7D"/>
    <w:rPr>
      <w:rFonts w:ascii="Myriad Pro Light" w:hAnsi="Myriad Pro Light"/>
      <w:sz w:val="24"/>
      <w:szCs w:val="24"/>
      <w:lang w:eastAsia="en-US"/>
    </w:rPr>
  </w:style>
  <w:style w:type="character" w:customStyle="1" w:styleId="AntetCaracter">
    <w:name w:val="Antet Caracter"/>
    <w:basedOn w:val="Fontdeparagrafimplicit"/>
    <w:link w:val="Antet"/>
    <w:rsid w:val="009F2884"/>
    <w:rPr>
      <w:rFonts w:ascii="Myriad Pro Light" w:hAnsi="Myriad Pro Light"/>
      <w:sz w:val="24"/>
      <w:szCs w:val="24"/>
      <w:lang w:eastAsia="en-US"/>
    </w:rPr>
  </w:style>
  <w:style w:type="paragraph" w:styleId="Listparagraf">
    <w:name w:val="List Paragraph"/>
    <w:basedOn w:val="Normal"/>
    <w:uiPriority w:val="34"/>
    <w:qFormat/>
    <w:rsid w:val="00056843"/>
    <w:pPr>
      <w:spacing w:after="200" w:line="276" w:lineRule="auto"/>
      <w:ind w:left="720"/>
      <w:contextualSpacing/>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72390">
      <w:bodyDiv w:val="1"/>
      <w:marLeft w:val="0"/>
      <w:marRight w:val="0"/>
      <w:marTop w:val="0"/>
      <w:marBottom w:val="0"/>
      <w:divBdr>
        <w:top w:val="none" w:sz="0" w:space="0" w:color="auto"/>
        <w:left w:val="none" w:sz="0" w:space="0" w:color="auto"/>
        <w:bottom w:val="none" w:sz="0" w:space="0" w:color="auto"/>
        <w:right w:val="none" w:sz="0" w:space="0" w:color="auto"/>
      </w:divBdr>
    </w:div>
    <w:div w:id="539980728">
      <w:bodyDiv w:val="1"/>
      <w:marLeft w:val="0"/>
      <w:marRight w:val="0"/>
      <w:marTop w:val="0"/>
      <w:marBottom w:val="0"/>
      <w:divBdr>
        <w:top w:val="none" w:sz="0" w:space="0" w:color="auto"/>
        <w:left w:val="none" w:sz="0" w:space="0" w:color="auto"/>
        <w:bottom w:val="none" w:sz="0" w:space="0" w:color="auto"/>
        <w:right w:val="none" w:sz="0" w:space="0" w:color="auto"/>
      </w:divBdr>
    </w:div>
    <w:div w:id="741365897">
      <w:bodyDiv w:val="1"/>
      <w:marLeft w:val="0"/>
      <w:marRight w:val="0"/>
      <w:marTop w:val="0"/>
      <w:marBottom w:val="0"/>
      <w:divBdr>
        <w:top w:val="none" w:sz="0" w:space="0" w:color="auto"/>
        <w:left w:val="none" w:sz="0" w:space="0" w:color="auto"/>
        <w:bottom w:val="none" w:sz="0" w:space="0" w:color="auto"/>
        <w:right w:val="none" w:sz="0" w:space="0" w:color="auto"/>
      </w:divBdr>
    </w:div>
    <w:div w:id="832837801">
      <w:bodyDiv w:val="1"/>
      <w:marLeft w:val="0"/>
      <w:marRight w:val="0"/>
      <w:marTop w:val="0"/>
      <w:marBottom w:val="0"/>
      <w:divBdr>
        <w:top w:val="none" w:sz="0" w:space="0" w:color="auto"/>
        <w:left w:val="none" w:sz="0" w:space="0" w:color="auto"/>
        <w:bottom w:val="none" w:sz="0" w:space="0" w:color="auto"/>
        <w:right w:val="none" w:sz="0" w:space="0" w:color="auto"/>
      </w:divBdr>
    </w:div>
    <w:div w:id="936907149">
      <w:bodyDiv w:val="1"/>
      <w:marLeft w:val="0"/>
      <w:marRight w:val="0"/>
      <w:marTop w:val="0"/>
      <w:marBottom w:val="0"/>
      <w:divBdr>
        <w:top w:val="none" w:sz="0" w:space="0" w:color="auto"/>
        <w:left w:val="none" w:sz="0" w:space="0" w:color="auto"/>
        <w:bottom w:val="none" w:sz="0" w:space="0" w:color="auto"/>
        <w:right w:val="none" w:sz="0" w:space="0" w:color="auto"/>
      </w:divBdr>
    </w:div>
    <w:div w:id="1454981326">
      <w:bodyDiv w:val="1"/>
      <w:marLeft w:val="0"/>
      <w:marRight w:val="0"/>
      <w:marTop w:val="0"/>
      <w:marBottom w:val="0"/>
      <w:divBdr>
        <w:top w:val="none" w:sz="0" w:space="0" w:color="auto"/>
        <w:left w:val="none" w:sz="0" w:space="0" w:color="auto"/>
        <w:bottom w:val="none" w:sz="0" w:space="0" w:color="auto"/>
        <w:right w:val="none" w:sz="0" w:space="0" w:color="auto"/>
      </w:divBdr>
    </w:div>
    <w:div w:id="1632436604">
      <w:bodyDiv w:val="1"/>
      <w:marLeft w:val="0"/>
      <w:marRight w:val="0"/>
      <w:marTop w:val="0"/>
      <w:marBottom w:val="0"/>
      <w:divBdr>
        <w:top w:val="none" w:sz="0" w:space="0" w:color="auto"/>
        <w:left w:val="none" w:sz="0" w:space="0" w:color="auto"/>
        <w:bottom w:val="none" w:sz="0" w:space="0" w:color="auto"/>
        <w:right w:val="none" w:sz="0" w:space="0" w:color="auto"/>
      </w:divBdr>
    </w:div>
    <w:div w:id="20476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ro/files/universitate/doc/lc/LC0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b.ro/files/universitate/doc/lc/LEGE_544_011012_act_130201.pdf" TargetMode="External"/><Relationship Id="rId4" Type="http://schemas.openxmlformats.org/officeDocument/2006/relationships/settings" Target="settings.xml"/><Relationship Id="rId9" Type="http://schemas.openxmlformats.org/officeDocument/2006/relationships/hyperlink" Target="http://www.ub.ro/files/universitate/doc/lc/LC08.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670FC-A4AA-4671-9DF9-5AAAD29C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2019</Words>
  <Characters>11716</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UNIVERSITATEA DIN BACAU</vt:lpstr>
      <vt:lpstr>UNIVERSITATEA DIN BACAU</vt:lpstr>
    </vt:vector>
  </TitlesOfParts>
  <Company>universitate</Company>
  <LinksUpToDate>false</LinksUpToDate>
  <CharactersWithSpaces>13708</CharactersWithSpaces>
  <SharedDoc>false</SharedDoc>
  <HLinks>
    <vt:vector size="12" baseType="variant">
      <vt:variant>
        <vt:i4>4980850</vt:i4>
      </vt:variant>
      <vt:variant>
        <vt:i4>3</vt:i4>
      </vt:variant>
      <vt:variant>
        <vt:i4>0</vt:i4>
      </vt:variant>
      <vt:variant>
        <vt:i4>5</vt:i4>
      </vt:variant>
      <vt:variant>
        <vt:lpwstr>mailto:rector@ub.ro</vt:lpwstr>
      </vt:variant>
      <vt:variant>
        <vt:lpwstr/>
      </vt:variant>
      <vt:variant>
        <vt:i4>2031680</vt:i4>
      </vt:variant>
      <vt:variant>
        <vt:i4>0</vt:i4>
      </vt:variant>
      <vt:variant>
        <vt:i4>0</vt:i4>
      </vt:variant>
      <vt:variant>
        <vt:i4>5</vt:i4>
      </vt:variant>
      <vt:variant>
        <vt:lpwstr>http://www.ub.ro/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DIN BACAU</dc:title>
  <dc:creator>user</dc:creator>
  <cp:lastModifiedBy>Univ V. Alecsandri</cp:lastModifiedBy>
  <cp:revision>3</cp:revision>
  <cp:lastPrinted>2021-12-10T14:28:00Z</cp:lastPrinted>
  <dcterms:created xsi:type="dcterms:W3CDTF">2021-12-10T14:27:00Z</dcterms:created>
  <dcterms:modified xsi:type="dcterms:W3CDTF">2021-12-10T15:12:00Z</dcterms:modified>
</cp:coreProperties>
</file>