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339"/>
        <w:tblW w:w="10035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7B1E84" w:rsidRPr="007B1E84" w:rsidTr="00533B50">
        <w:trPr>
          <w:trHeight w:val="1877"/>
        </w:trPr>
        <w:tc>
          <w:tcPr>
            <w:tcW w:w="1988" w:type="dxa"/>
            <w:vAlign w:val="center"/>
            <w:hideMark/>
          </w:tcPr>
          <w:p w:rsidR="007B1E84" w:rsidRPr="007B1E84" w:rsidRDefault="007B1E84" w:rsidP="007B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o-RO" w:eastAsia="ro-RO"/>
              </w:rPr>
              <w:drawing>
                <wp:inline distT="0" distB="0" distL="0" distR="0">
                  <wp:extent cx="1219200" cy="1057275"/>
                  <wp:effectExtent l="0" t="0" r="0" b="9525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hideMark/>
          </w:tcPr>
          <w:p w:rsidR="007B1E84" w:rsidRPr="007B1E84" w:rsidRDefault="007B1E84" w:rsidP="007B1E84">
            <w:pPr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1E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ROMÂNIA</w:t>
            </w:r>
          </w:p>
          <w:p w:rsidR="007B1E84" w:rsidRPr="007B1E84" w:rsidRDefault="007B1E84" w:rsidP="007B1E84">
            <w:pPr>
              <w:tabs>
                <w:tab w:val="left" w:pos="709"/>
              </w:tabs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1E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MINISTERUL EDUCAŢIEI NAȚIONALE</w:t>
            </w:r>
          </w:p>
          <w:p w:rsidR="007B1E84" w:rsidRPr="007B1E84" w:rsidRDefault="007B1E84" w:rsidP="007B1E84">
            <w:pPr>
              <w:tabs>
                <w:tab w:val="left" w:pos="709"/>
              </w:tabs>
              <w:spacing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1E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ȘI CERCETĂRII ȘTIINȚIFICE</w:t>
            </w:r>
          </w:p>
          <w:p w:rsidR="007B1E84" w:rsidRPr="007B1E84" w:rsidRDefault="007B1E84" w:rsidP="007B1E84">
            <w:pPr>
              <w:tabs>
                <w:tab w:val="left" w:pos="709"/>
              </w:tabs>
              <w:spacing w:after="6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o-RO"/>
              </w:rPr>
            </w:pPr>
            <w:r w:rsidRPr="007B1E84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val="ro-RO"/>
              </w:rPr>
              <w:t>UNIVERSITATEA „VASILE ALECSANDRI” DIN BACĂU</w:t>
            </w:r>
          </w:p>
          <w:p w:rsidR="007B1E84" w:rsidRPr="007B1E84" w:rsidRDefault="007B1E84" w:rsidP="007B1E8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1E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Calea Mărăşeşti, Nr. 157, Bacău 600115</w:t>
            </w:r>
          </w:p>
          <w:p w:rsidR="007B1E84" w:rsidRPr="007B1E84" w:rsidRDefault="007B1E84" w:rsidP="007B1E8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1E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Tel. +40-234-542411, tel./fax +40-234-545753</w:t>
            </w:r>
          </w:p>
          <w:p w:rsidR="007B1E84" w:rsidRPr="007B1E84" w:rsidRDefault="007B1E84" w:rsidP="007B1E84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 w:eastAsia="es-ES"/>
              </w:rPr>
            </w:pPr>
            <w:hyperlink r:id="rId6" w:history="1">
              <w:r w:rsidRPr="007B1E8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www.ub.ro</w:t>
              </w:r>
            </w:hyperlink>
            <w:r w:rsidRPr="007B1E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;  e-mail: </w:t>
            </w:r>
            <w:hyperlink r:id="rId7" w:history="1">
              <w:r w:rsidRPr="007B1E84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18"/>
                  <w:szCs w:val="18"/>
                  <w:u w:val="single"/>
                  <w:lang w:val="ro-RO"/>
                </w:rPr>
                <w:t>rector@ub.ro</w:t>
              </w:r>
            </w:hyperlink>
          </w:p>
        </w:tc>
        <w:tc>
          <w:tcPr>
            <w:tcW w:w="2606" w:type="dxa"/>
            <w:hideMark/>
          </w:tcPr>
          <w:p w:rsidR="007B1E84" w:rsidRPr="007B1E84" w:rsidRDefault="007B1E84" w:rsidP="007B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val="ro-RO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o-RO" w:eastAsia="ro-RO"/>
              </w:rPr>
              <w:drawing>
                <wp:inline distT="0" distB="0" distL="0" distR="0">
                  <wp:extent cx="1514475" cy="504825"/>
                  <wp:effectExtent l="0" t="0" r="9525" b="9525"/>
                  <wp:docPr id="2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E84" w:rsidRPr="007B1E84" w:rsidRDefault="007B1E84" w:rsidP="007B1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o-RO" w:eastAsia="ro-RO"/>
              </w:rPr>
              <w:drawing>
                <wp:inline distT="0" distB="0" distL="0" distR="0">
                  <wp:extent cx="685800" cy="619125"/>
                  <wp:effectExtent l="0" t="0" r="0" b="9525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E84" w:rsidRDefault="007B1E84" w:rsidP="00C2698A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fr-FR" w:eastAsia="ro-RO"/>
        </w:rPr>
      </w:pPr>
    </w:p>
    <w:p w:rsidR="007B1E84" w:rsidRDefault="007B1E84" w:rsidP="007B1E84">
      <w:pPr>
        <w:rPr>
          <w:rFonts w:ascii="Times New Roman" w:eastAsia="Times New Roman" w:hAnsi="Times New Roman" w:cs="Times New Roman"/>
          <w:b/>
          <w:sz w:val="32"/>
          <w:szCs w:val="32"/>
          <w:lang w:val="fr-FR" w:eastAsia="ro-RO"/>
        </w:rPr>
      </w:pPr>
    </w:p>
    <w:p w:rsidR="00C2698A" w:rsidRPr="009C00E8" w:rsidRDefault="00C2698A" w:rsidP="00C2698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</w:pPr>
      <w:proofErr w:type="spellStart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Dezbaterea</w:t>
      </w:r>
      <w:proofErr w:type="spellEnd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 xml:space="preserve"> </w:t>
      </w:r>
      <w:r w:rsidRPr="009C00E8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>„</w:t>
      </w:r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 xml:space="preserve">Eminescu. </w:t>
      </w:r>
      <w:proofErr w:type="spellStart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Moştenire</w:t>
      </w:r>
      <w:proofErr w:type="spellEnd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 xml:space="preserve"> </w:t>
      </w:r>
      <w:proofErr w:type="spellStart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culturală</w:t>
      </w:r>
      <w:proofErr w:type="spellEnd"/>
      <w:r w:rsidRPr="009C00E8">
        <w:rPr>
          <w:rFonts w:ascii="Times New Roman" w:hAnsi="Times New Roman" w:cs="Times New Roman"/>
          <w:b/>
          <w:sz w:val="24"/>
          <w:szCs w:val="24"/>
          <w:lang w:val="fr-FR"/>
        </w:rPr>
        <w:t>”</w:t>
      </w:r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 </w:t>
      </w:r>
    </w:p>
    <w:p w:rsidR="00C2698A" w:rsidRPr="009C00E8" w:rsidRDefault="00C2698A" w:rsidP="00C2698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</w:pPr>
      <w:proofErr w:type="spellStart"/>
      <w:proofErr w:type="gramStart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organizată</w:t>
      </w:r>
      <w:proofErr w:type="spellEnd"/>
      <w:proofErr w:type="gramEnd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 xml:space="preserve"> la </w:t>
      </w:r>
      <w:proofErr w:type="spellStart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Facultatea</w:t>
      </w:r>
      <w:proofErr w:type="spellEnd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 xml:space="preserve"> de </w:t>
      </w:r>
      <w:proofErr w:type="spellStart"/>
      <w:r w:rsidRPr="009C00E8">
        <w:rPr>
          <w:rFonts w:ascii="Times New Roman" w:eastAsia="Times New Roman" w:hAnsi="Times New Roman" w:cs="Times New Roman"/>
          <w:b/>
          <w:sz w:val="24"/>
          <w:szCs w:val="24"/>
          <w:lang w:val="fr-FR" w:eastAsia="ro-RO"/>
        </w:rPr>
        <w:t>Litere</w:t>
      </w:r>
      <w:proofErr w:type="spellEnd"/>
    </w:p>
    <w:p w:rsidR="007B1E84" w:rsidRDefault="007B1E84" w:rsidP="007B1E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C2698A" w:rsidRPr="009C00E8" w:rsidRDefault="007B1E84" w:rsidP="007B1E84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9C00E8">
        <w:rPr>
          <w:rFonts w:ascii="Times New Roman" w:hAnsi="Times New Roman" w:cs="Times New Roman"/>
          <w:b/>
          <w:sz w:val="24"/>
          <w:szCs w:val="24"/>
          <w:lang w:val="fr-FR"/>
        </w:rPr>
        <w:t>Comunicat</w:t>
      </w:r>
      <w:proofErr w:type="spellEnd"/>
      <w:r w:rsidRPr="009C00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9C00E8">
        <w:rPr>
          <w:rFonts w:ascii="Times New Roman" w:hAnsi="Times New Roman" w:cs="Times New Roman"/>
          <w:b/>
          <w:sz w:val="24"/>
          <w:szCs w:val="24"/>
          <w:lang w:val="fr-FR"/>
        </w:rPr>
        <w:t>presă</w:t>
      </w:r>
      <w:proofErr w:type="spellEnd"/>
    </w:p>
    <w:p w:rsidR="00C2698A" w:rsidRPr="009C00E8" w:rsidRDefault="00C2698A" w:rsidP="001D648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bookmarkStart w:id="0" w:name="_GoBack"/>
      <w:bookmarkEnd w:id="0"/>
    </w:p>
    <w:p w:rsidR="00AB57FB" w:rsidRPr="009C00E8" w:rsidRDefault="00AB57FB" w:rsidP="001D6489">
      <w:pPr>
        <w:ind w:firstLine="708"/>
        <w:jc w:val="both"/>
        <w:rPr>
          <w:rFonts w:ascii="Times New Roman" w:hAnsi="Times New Roman" w:cs="Times New Roman"/>
          <w:color w:val="1D2129"/>
          <w:sz w:val="24"/>
          <w:szCs w:val="24"/>
          <w:lang w:val="ro-RO"/>
        </w:rPr>
      </w:pP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Împlinirea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a 167 de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ani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de la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nașterea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lui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Mihai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Eminescu va fi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marcată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printr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-o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dezbatere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sala de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lectură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Bibliotecii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Universității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„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Vasile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Alescandri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”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Bacău,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organizată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centrul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cercetare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CETAL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și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Facultatea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Litere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vineri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, 13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ianuarie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2017,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începând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ora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12.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Evenimentul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va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cuprinde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prezentări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de carte </w:t>
      </w:r>
      <w:r w:rsidRPr="009C00E8">
        <w:rPr>
          <w:rFonts w:ascii="Times New Roman" w:hAnsi="Times New Roman" w:cs="Times New Roman"/>
          <w:i/>
          <w:color w:val="1D2129"/>
          <w:sz w:val="24"/>
          <w:szCs w:val="24"/>
          <w:lang w:val="ro-RO"/>
        </w:rPr>
        <w:t>Despre limbă, cultură, teatru</w:t>
      </w:r>
      <w:r w:rsidRPr="009C00E8">
        <w:rPr>
          <w:rFonts w:ascii="Times New Roman" w:hAnsi="Times New Roman" w:cs="Times New Roman"/>
          <w:color w:val="1D2129"/>
          <w:sz w:val="24"/>
          <w:szCs w:val="24"/>
          <w:lang w:val="ro-RO"/>
        </w:rPr>
        <w:t xml:space="preserve">, ediţie de Dumitru Irimia, volum îngrijit şi notă asupra ediției de Mihaela </w:t>
      </w:r>
      <w:proofErr w:type="spellStart"/>
      <w:r w:rsidRPr="009C00E8">
        <w:rPr>
          <w:rFonts w:ascii="Times New Roman" w:hAnsi="Times New Roman" w:cs="Times New Roman"/>
          <w:color w:val="1D2129"/>
          <w:sz w:val="24"/>
          <w:szCs w:val="24"/>
          <w:lang w:val="ro-RO"/>
        </w:rPr>
        <w:t>Anițului</w:t>
      </w:r>
      <w:proofErr w:type="spellEnd"/>
      <w:r w:rsidRPr="009C00E8">
        <w:rPr>
          <w:rFonts w:ascii="Times New Roman" w:hAnsi="Times New Roman" w:cs="Times New Roman"/>
          <w:color w:val="1D2129"/>
          <w:sz w:val="24"/>
          <w:szCs w:val="24"/>
          <w:lang w:val="ro-RO"/>
        </w:rPr>
        <w:t xml:space="preserve">, Editura Universităţii „Alexandru Ioan Cuza”, 2016, </w:t>
      </w:r>
      <w:r w:rsidR="009C00E8">
        <w:rPr>
          <w:rFonts w:ascii="Times New Roman" w:hAnsi="Times New Roman" w:cs="Times New Roman"/>
          <w:color w:val="1D2129"/>
          <w:sz w:val="24"/>
          <w:szCs w:val="24"/>
          <w:lang w:val="ro-RO"/>
        </w:rPr>
        <w:t xml:space="preserve">precum şi </w:t>
      </w:r>
      <w:r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George Ene, </w:t>
      </w:r>
      <w:r w:rsidRPr="009C00E8">
        <w:rPr>
          <w:rFonts w:ascii="Times New Roman" w:hAnsi="Times New Roman" w:cs="Times New Roman"/>
          <w:i/>
          <w:color w:val="000000"/>
          <w:sz w:val="24"/>
          <w:szCs w:val="24"/>
          <w:lang w:val="ro-RO"/>
        </w:rPr>
        <w:t>Eminescu şi lumea politică românească în proverbe comentate</w:t>
      </w:r>
      <w:r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Piteşti, Editura </w:t>
      </w:r>
      <w:proofErr w:type="spellStart"/>
      <w:r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>Tiparg</w:t>
      </w:r>
      <w:proofErr w:type="spellEnd"/>
      <w:r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>, 2012</w:t>
      </w:r>
      <w:r w:rsidR="00C86F60"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>, discuții pe marginea acestora și comunicări susținute de studenți. Participă studenți și cadre did</w:t>
      </w:r>
      <w:r w:rsidR="001D6489"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>actice ale Facultății de Litere din cadrul Universităţii</w:t>
      </w:r>
      <w:r w:rsidR="00C86F60"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 </w:t>
      </w:r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>„</w:t>
      </w:r>
      <w:proofErr w:type="spellStart"/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>Vasile</w:t>
      </w:r>
      <w:proofErr w:type="spellEnd"/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>Alescandri</w:t>
      </w:r>
      <w:proofErr w:type="spellEnd"/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” </w:t>
      </w:r>
      <w:proofErr w:type="spellStart"/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C86F60"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Bacău</w:t>
      </w:r>
      <w:r w:rsidR="00C86F60" w:rsidRPr="009C00E8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. </w:t>
      </w:r>
    </w:p>
    <w:p w:rsidR="00AB66EF" w:rsidRPr="009C00E8" w:rsidRDefault="00AB66EF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7B1E84" w:rsidRPr="009C00E8" w:rsidRDefault="007B1E84">
      <w:pPr>
        <w:rPr>
          <w:rFonts w:ascii="Times New Roman" w:hAnsi="Times New Roman" w:cs="Times New Roman"/>
          <w:sz w:val="24"/>
          <w:szCs w:val="24"/>
          <w:lang w:val="fr-FR"/>
        </w:rPr>
      </w:pPr>
    </w:p>
    <w:p w:rsidR="007B1E84" w:rsidRPr="009C00E8" w:rsidRDefault="007B1E84" w:rsidP="007B1E84">
      <w:pPr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Prorector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pentru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etica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imaginea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universităţii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>,</w:t>
      </w:r>
    </w:p>
    <w:p w:rsidR="007B1E84" w:rsidRPr="009C00E8" w:rsidRDefault="007B1E84" w:rsidP="007B1E84">
      <w:pPr>
        <w:jc w:val="right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C00E8">
        <w:rPr>
          <w:rFonts w:ascii="Times New Roman" w:hAnsi="Times New Roman" w:cs="Times New Roman"/>
          <w:sz w:val="24"/>
          <w:szCs w:val="24"/>
          <w:lang w:val="fr-FR"/>
        </w:rPr>
        <w:t>Conf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proofErr w:type="gramStart"/>
      <w:r w:rsidR="009C00E8" w:rsidRPr="009C00E8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9C00E8">
        <w:rPr>
          <w:rFonts w:ascii="Times New Roman" w:hAnsi="Times New Roman" w:cs="Times New Roman"/>
          <w:sz w:val="24"/>
          <w:szCs w:val="24"/>
          <w:lang w:val="fr-FR"/>
        </w:rPr>
        <w:t>niv</w:t>
      </w:r>
      <w:proofErr w:type="spellEnd"/>
      <w:proofErr w:type="gram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9C00E8" w:rsidRPr="009C00E8">
        <w:rPr>
          <w:rFonts w:ascii="Times New Roman" w:hAnsi="Times New Roman" w:cs="Times New Roman"/>
          <w:sz w:val="24"/>
          <w:szCs w:val="24"/>
          <w:lang w:val="fr-FR"/>
        </w:rPr>
        <w:t>d</w:t>
      </w:r>
      <w:r w:rsidRPr="009C00E8">
        <w:rPr>
          <w:rFonts w:ascii="Times New Roman" w:hAnsi="Times New Roman" w:cs="Times New Roman"/>
          <w:sz w:val="24"/>
          <w:szCs w:val="24"/>
          <w:lang w:val="fr-FR"/>
        </w:rPr>
        <w:t>r</w:t>
      </w:r>
      <w:proofErr w:type="spellEnd"/>
      <w:r w:rsidRPr="009C00E8">
        <w:rPr>
          <w:rFonts w:ascii="Times New Roman" w:hAnsi="Times New Roman" w:cs="Times New Roman"/>
          <w:sz w:val="24"/>
          <w:szCs w:val="24"/>
          <w:lang w:val="fr-FR"/>
        </w:rPr>
        <w:t xml:space="preserve">. Cristina </w:t>
      </w:r>
      <w:proofErr w:type="spellStart"/>
      <w:r w:rsidR="009C00E8" w:rsidRPr="009C00E8">
        <w:rPr>
          <w:rFonts w:ascii="Times New Roman" w:hAnsi="Times New Roman" w:cs="Times New Roman"/>
          <w:sz w:val="24"/>
          <w:szCs w:val="24"/>
          <w:lang w:val="fr-FR"/>
        </w:rPr>
        <w:t>Cîrtiţă-Buzoianu</w:t>
      </w:r>
      <w:proofErr w:type="spellEnd"/>
    </w:p>
    <w:sectPr w:rsidR="007B1E84" w:rsidRPr="009C00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AD3"/>
    <w:rsid w:val="00190E8A"/>
    <w:rsid w:val="001D6489"/>
    <w:rsid w:val="00700E59"/>
    <w:rsid w:val="007B1E84"/>
    <w:rsid w:val="009C00E8"/>
    <w:rsid w:val="00AB57FB"/>
    <w:rsid w:val="00AB66EF"/>
    <w:rsid w:val="00C2698A"/>
    <w:rsid w:val="00C86F60"/>
    <w:rsid w:val="00F6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FB"/>
    <w:rPr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7B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B1E8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FB"/>
    <w:rPr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7B1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B1E8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rector@ub.r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ub.ro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Cristina</cp:lastModifiedBy>
  <cp:revision>5</cp:revision>
  <dcterms:created xsi:type="dcterms:W3CDTF">2017-01-12T13:55:00Z</dcterms:created>
  <dcterms:modified xsi:type="dcterms:W3CDTF">2017-01-12T14:35:00Z</dcterms:modified>
</cp:coreProperties>
</file>