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DD" w:rsidRDefault="00A25DDD" w:rsidP="00256E87">
      <w:pPr>
        <w:jc w:val="center"/>
        <w:rPr>
          <w:rFonts w:cs="Times New Roman"/>
          <w:b/>
          <w:sz w:val="32"/>
          <w:szCs w:val="32"/>
        </w:rPr>
      </w:pPr>
      <w:bookmarkStart w:id="0" w:name="_GoBack"/>
      <w:bookmarkEnd w:id="0"/>
    </w:p>
    <w:p w:rsidR="00256E87" w:rsidRPr="00A25DDD" w:rsidRDefault="00256E87" w:rsidP="00A25DDD">
      <w:pPr>
        <w:jc w:val="center"/>
        <w:rPr>
          <w:rFonts w:cs="Times New Roman"/>
          <w:sz w:val="32"/>
          <w:szCs w:val="32"/>
        </w:rPr>
      </w:pPr>
      <w:r>
        <w:rPr>
          <w:rFonts w:cs="Times New Roman"/>
          <w:b/>
          <w:sz w:val="32"/>
          <w:szCs w:val="32"/>
        </w:rPr>
        <w:t>BUZZ!Camp, la a doua generație de studenți</w:t>
      </w:r>
    </w:p>
    <w:p w:rsidR="00256E87" w:rsidRDefault="00A84F69" w:rsidP="00256E87">
      <w:pPr>
        <w:jc w:val="both"/>
        <w:rPr>
          <w:rFonts w:cs="Times New Roman"/>
          <w:sz w:val="24"/>
          <w:szCs w:val="24"/>
        </w:rPr>
      </w:pPr>
      <w:r>
        <w:rPr>
          <w:rFonts w:cs="Times New Roman"/>
          <w:b/>
          <w:sz w:val="24"/>
          <w:szCs w:val="24"/>
        </w:rPr>
        <w:t>București, 19</w:t>
      </w:r>
      <w:r w:rsidR="00256E87">
        <w:rPr>
          <w:rFonts w:cs="Times New Roman"/>
          <w:b/>
          <w:sz w:val="24"/>
          <w:szCs w:val="24"/>
        </w:rPr>
        <w:t>.11.2015.</w:t>
      </w:r>
      <w:r w:rsidR="00256E87">
        <w:rPr>
          <w:rFonts w:cs="Times New Roman"/>
          <w:sz w:val="24"/>
          <w:szCs w:val="24"/>
        </w:rPr>
        <w:t xml:space="preserve"> Cel mai longeviv eveniment din România dedicat dezvoltării personale, recrutării specializate și orientării în carieră pentru stude</w:t>
      </w:r>
      <w:r w:rsidR="00A25DDD">
        <w:rPr>
          <w:rFonts w:cs="Times New Roman"/>
          <w:sz w:val="24"/>
          <w:szCs w:val="24"/>
        </w:rPr>
        <w:t xml:space="preserve">nți și absolvenți ajunge la </w:t>
      </w:r>
      <w:r>
        <w:rPr>
          <w:rFonts w:cs="Times New Roman"/>
          <w:sz w:val="24"/>
          <w:szCs w:val="24"/>
        </w:rPr>
        <w:t>Bacău, marți</w:t>
      </w:r>
      <w:r w:rsidR="00A25DDD">
        <w:rPr>
          <w:rFonts w:cs="Times New Roman"/>
          <w:sz w:val="24"/>
          <w:szCs w:val="24"/>
        </w:rPr>
        <w:t>, pe</w:t>
      </w:r>
      <w:r>
        <w:rPr>
          <w:rFonts w:cs="Times New Roman"/>
          <w:sz w:val="24"/>
          <w:szCs w:val="24"/>
        </w:rPr>
        <w:t xml:space="preserve"> 24</w:t>
      </w:r>
      <w:r w:rsidR="00256E87">
        <w:rPr>
          <w:rFonts w:cs="Times New Roman"/>
          <w:sz w:val="24"/>
          <w:szCs w:val="24"/>
        </w:rPr>
        <w:t xml:space="preserve"> </w:t>
      </w:r>
      <w:r w:rsidR="00A25DDD">
        <w:rPr>
          <w:rFonts w:cs="Times New Roman"/>
          <w:sz w:val="24"/>
          <w:szCs w:val="24"/>
        </w:rPr>
        <w:t>noiembrie la H</w:t>
      </w:r>
      <w:r w:rsidR="008B4A50">
        <w:rPr>
          <w:rFonts w:cs="Times New Roman"/>
          <w:sz w:val="24"/>
          <w:szCs w:val="24"/>
        </w:rPr>
        <w:t xml:space="preserve">otel </w:t>
      </w:r>
      <w:r>
        <w:rPr>
          <w:rFonts w:cs="Times New Roman"/>
          <w:sz w:val="24"/>
          <w:szCs w:val="24"/>
        </w:rPr>
        <w:t>President</w:t>
      </w:r>
      <w:r w:rsidR="00256E87">
        <w:rPr>
          <w:rFonts w:cs="Times New Roman"/>
          <w:sz w:val="24"/>
          <w:szCs w:val="24"/>
        </w:rPr>
        <w:t>. Aflat la a 14-a ediție, evenimentul BuzzCamp va aco</w:t>
      </w:r>
      <w:r w:rsidR="008B4A50">
        <w:rPr>
          <w:rFonts w:cs="Times New Roman"/>
          <w:sz w:val="24"/>
          <w:szCs w:val="24"/>
        </w:rPr>
        <w:t xml:space="preserve">peri de această dată </w:t>
      </w:r>
      <w:r w:rsidR="00256E87">
        <w:rPr>
          <w:rFonts w:cs="Times New Roman"/>
          <w:sz w:val="24"/>
          <w:szCs w:val="24"/>
        </w:rPr>
        <w:t xml:space="preserve">11 orașe (Brașov, Sibiu, București, Ploiești, Iași, Cluj, Timișoara, Bacău, Constanța, Pitești și Craiova): </w:t>
      </w:r>
      <w:r w:rsidR="00256E87">
        <w:rPr>
          <w:rFonts w:cs="Times New Roman"/>
          <w:i/>
          <w:sz w:val="24"/>
          <w:szCs w:val="24"/>
        </w:rPr>
        <w:t xml:space="preserve">”Cariera mea și a echipei Inspire Group a început și se dezvoltă cu fiecare ediție BuzzCamp. Din 2008 și până astăzi evenimentul a pus față în față 100 de companii cu peste 18,000 de participanți. La ultima ediție, </w:t>
      </w:r>
      <w:r w:rsidR="00256E87">
        <w:rPr>
          <w:rFonts w:cs="Times New Roman"/>
          <w:b/>
          <w:i/>
          <w:sz w:val="24"/>
          <w:szCs w:val="24"/>
        </w:rPr>
        <w:t>135 de tineri cu potențial și-au început cariera</w:t>
      </w:r>
      <w:r w:rsidR="00256E87">
        <w:rPr>
          <w:rFonts w:cs="Times New Roman"/>
          <w:i/>
          <w:sz w:val="24"/>
          <w:szCs w:val="24"/>
        </w:rPr>
        <w:t xml:space="preserve"> în cadrul companiilor partenere</w:t>
      </w:r>
      <w:r w:rsidR="00256E87">
        <w:rPr>
          <w:rFonts w:cs="Times New Roman"/>
          <w:sz w:val="24"/>
          <w:szCs w:val="24"/>
        </w:rPr>
        <w:t>.</w:t>
      </w:r>
      <w:r w:rsidR="00256E87">
        <w:rPr>
          <w:rFonts w:cs="Times New Roman"/>
          <w:i/>
          <w:sz w:val="24"/>
          <w:szCs w:val="24"/>
        </w:rPr>
        <w:t xml:space="preserve"> În fiecare an, ne bucurăm de sprijinul celor mai mari centre universitare și de implicarea a peste 50 de organizații studențești.</w:t>
      </w:r>
      <w:r w:rsidR="00256E87">
        <w:rPr>
          <w:rFonts w:cs="Times New Roman"/>
          <w:sz w:val="24"/>
          <w:szCs w:val="24"/>
        </w:rPr>
        <w:t xml:space="preserve">” – Anca Matei Nazarov, Project Director BuzzCamp &amp; Co-founder Inspire Group.  </w:t>
      </w:r>
    </w:p>
    <w:p w:rsidR="00256E87" w:rsidRDefault="00256E87" w:rsidP="00256E87">
      <w:pPr>
        <w:jc w:val="both"/>
        <w:rPr>
          <w:rFonts w:cs="Times New Roman"/>
          <w:sz w:val="24"/>
          <w:szCs w:val="24"/>
        </w:rPr>
      </w:pPr>
      <w:r>
        <w:rPr>
          <w:rFonts w:cs="Times New Roman"/>
          <w:sz w:val="24"/>
          <w:szCs w:val="24"/>
        </w:rPr>
        <w:t xml:space="preserve">La ediția din </w:t>
      </w:r>
      <w:r w:rsidR="00A84F69">
        <w:rPr>
          <w:rFonts w:cs="Times New Roman"/>
          <w:sz w:val="24"/>
          <w:szCs w:val="24"/>
        </w:rPr>
        <w:t>Bacău</w:t>
      </w:r>
      <w:r>
        <w:rPr>
          <w:rFonts w:cs="Times New Roman"/>
          <w:sz w:val="24"/>
          <w:szCs w:val="24"/>
        </w:rPr>
        <w:t xml:space="preserve"> a BuzzCamp, companiile </w:t>
      </w:r>
      <w:r w:rsidR="00A84F69">
        <w:rPr>
          <w:rFonts w:cs="Times New Roman"/>
          <w:b/>
          <w:sz w:val="24"/>
          <w:szCs w:val="24"/>
        </w:rPr>
        <w:t xml:space="preserve">SCC și BuzzJob.ro </w:t>
      </w:r>
      <w:r>
        <w:rPr>
          <w:rFonts w:cs="Times New Roman"/>
          <w:sz w:val="24"/>
          <w:szCs w:val="24"/>
        </w:rPr>
        <w:t>vor fi prezente la eveniment să caute profile specifice de studenți și absolvenți pe care să îi recruteze în programele de formare. L</w:t>
      </w:r>
      <w:r w:rsidR="008B4A50">
        <w:rPr>
          <w:rFonts w:cs="Times New Roman"/>
          <w:sz w:val="24"/>
          <w:szCs w:val="24"/>
        </w:rPr>
        <w:t xml:space="preserve">a edițiile din Brașov, Sibiu, </w:t>
      </w:r>
      <w:r>
        <w:rPr>
          <w:rFonts w:cs="Times New Roman"/>
          <w:sz w:val="24"/>
          <w:szCs w:val="24"/>
        </w:rPr>
        <w:t>București</w:t>
      </w:r>
      <w:r w:rsidR="00A25DDD">
        <w:rPr>
          <w:rFonts w:cs="Times New Roman"/>
          <w:sz w:val="24"/>
          <w:szCs w:val="24"/>
        </w:rPr>
        <w:t xml:space="preserve">, </w:t>
      </w:r>
      <w:r w:rsidR="008B4A50">
        <w:rPr>
          <w:rFonts w:cs="Times New Roman"/>
          <w:sz w:val="24"/>
          <w:szCs w:val="24"/>
        </w:rPr>
        <w:t>Iași</w:t>
      </w:r>
      <w:r w:rsidR="00A84F69">
        <w:rPr>
          <w:rFonts w:cs="Times New Roman"/>
          <w:sz w:val="24"/>
          <w:szCs w:val="24"/>
        </w:rPr>
        <w:t xml:space="preserve">, </w:t>
      </w:r>
      <w:r w:rsidR="00A25DDD">
        <w:rPr>
          <w:rFonts w:cs="Times New Roman"/>
          <w:sz w:val="24"/>
          <w:szCs w:val="24"/>
        </w:rPr>
        <w:t>Cluj</w:t>
      </w:r>
      <w:r w:rsidR="00A84F69">
        <w:rPr>
          <w:rFonts w:cs="Times New Roman"/>
          <w:sz w:val="24"/>
          <w:szCs w:val="24"/>
        </w:rPr>
        <w:t xml:space="preserve"> și Timișoara</w:t>
      </w:r>
      <w:r w:rsidR="00A25DDD">
        <w:rPr>
          <w:rFonts w:cs="Times New Roman"/>
          <w:sz w:val="24"/>
          <w:szCs w:val="24"/>
        </w:rPr>
        <w:t xml:space="preserve"> </w:t>
      </w:r>
      <w:r>
        <w:rPr>
          <w:rFonts w:cs="Times New Roman"/>
          <w:sz w:val="24"/>
          <w:szCs w:val="24"/>
        </w:rPr>
        <w:t xml:space="preserve">de anul acesta, toate companiile prezente la eveniment au identificat potențiali viitori colegi în audiența de la BuzzCamp. Prin prezența la workshop-urile organizate individual, de fiecare companie în parte, audiența BuzzCamp are șansa să interacționeze cu reprezentanții companiilor, să le cunoască mediul de lucru și filosofia și să realizeze în ce măsură ar putea să se integreze în structura lor. Participarea la BuzzCamp este gratuită, însă locurile sunt limitate și necesită o înscriere prealabilă pe site-ul </w:t>
      </w:r>
      <w:r>
        <w:fldChar w:fldCharType="begin"/>
      </w:r>
      <w:r>
        <w:instrText xml:space="preserve"> HYPERLINK "http://www.buzzcamp.ro/event" </w:instrText>
      </w:r>
      <w:r>
        <w:fldChar w:fldCharType="separate"/>
      </w:r>
      <w:r>
        <w:rPr>
          <w:rStyle w:val="Hyperlink"/>
          <w:rFonts w:cs="Times New Roman"/>
          <w:sz w:val="24"/>
          <w:szCs w:val="24"/>
        </w:rPr>
        <w:t>www.buzzcamp.ro/event</w:t>
      </w:r>
      <w:r>
        <w:fldChar w:fldCharType="end"/>
      </w:r>
      <w:r>
        <w:rPr>
          <w:rStyle w:val="Hyperlink"/>
          <w:rFonts w:cs="Times New Roman"/>
          <w:sz w:val="24"/>
          <w:szCs w:val="24"/>
        </w:rPr>
        <w:t>.</w:t>
      </w:r>
    </w:p>
    <w:p w:rsidR="00256E87" w:rsidRDefault="00256E87" w:rsidP="00256E87">
      <w:pPr>
        <w:jc w:val="both"/>
        <w:rPr>
          <w:rFonts w:cs="Times New Roman"/>
          <w:sz w:val="24"/>
          <w:szCs w:val="24"/>
        </w:rPr>
      </w:pPr>
      <w:r>
        <w:rPr>
          <w:rFonts w:cs="Times New Roman"/>
          <w:sz w:val="24"/>
          <w:szCs w:val="24"/>
        </w:rPr>
        <w:t xml:space="preserve">BuzzCamp se organizează bianual din anul 2008 și este o platformă complexă de orientare în carieră, recrutare, workshop-uri și conferințe axate pe dezvoltare personală. Evenimentul se desfășoară în contextul în care, ultimul raport de cercetare realizat de Institutul Național de Statistică, privind ocuparea și șomajul, situează rata șomajului în rândul tinerilor la 25%: </w:t>
      </w:r>
      <w:r>
        <w:rPr>
          <w:rFonts w:cs="Times New Roman"/>
          <w:i/>
          <w:sz w:val="24"/>
          <w:szCs w:val="24"/>
        </w:rPr>
        <w:t>”Nu ne dorim ca tinerii cu potențial să fie puși în situația de a alege între a participa la cursurile facultății pentru care au optat și a fi angrenați într-un job full-time</w:t>
      </w:r>
      <w:r>
        <w:rPr>
          <w:rFonts w:cs="Times New Roman"/>
          <w:sz w:val="24"/>
          <w:szCs w:val="24"/>
        </w:rPr>
        <w:t xml:space="preserve">. </w:t>
      </w:r>
      <w:r>
        <w:rPr>
          <w:rFonts w:cs="Times New Roman"/>
          <w:i/>
          <w:sz w:val="24"/>
          <w:szCs w:val="24"/>
        </w:rPr>
        <w:t xml:space="preserve">Experiența Inspire Group pe proiecte de employer-branding și recrutare, precum și clienții alături de care dezvoltăm evenimentul, </w:t>
      </w:r>
      <w:r>
        <w:rPr>
          <w:rFonts w:cs="Times New Roman"/>
          <w:i/>
          <w:color w:val="000000" w:themeColor="text1"/>
          <w:sz w:val="24"/>
          <w:szCs w:val="24"/>
          <w:lang w:val="en-US"/>
        </w:rPr>
        <w:t xml:space="preserve">de 8 </w:t>
      </w:r>
      <w:proofErr w:type="spellStart"/>
      <w:r>
        <w:rPr>
          <w:rFonts w:cs="Times New Roman"/>
          <w:i/>
          <w:color w:val="000000" w:themeColor="text1"/>
          <w:sz w:val="24"/>
          <w:szCs w:val="24"/>
          <w:lang w:val="en-US"/>
        </w:rPr>
        <w:t>ani</w:t>
      </w:r>
      <w:proofErr w:type="spellEnd"/>
      <w:r>
        <w:rPr>
          <w:rFonts w:cs="Times New Roman"/>
          <w:i/>
          <w:color w:val="000000" w:themeColor="text1"/>
          <w:sz w:val="24"/>
          <w:szCs w:val="24"/>
          <w:lang w:val="en-US"/>
        </w:rPr>
        <w:t xml:space="preserve">, </w:t>
      </w:r>
      <w:r>
        <w:rPr>
          <w:rFonts w:cs="Times New Roman"/>
          <w:i/>
          <w:sz w:val="24"/>
          <w:szCs w:val="24"/>
        </w:rPr>
        <w:t xml:space="preserve">ne demonstrează că ambele sunt la fel de importante. Ne aflăm într-un moment în care tinerii cu potențial au nevoie de orientare și soluții pentru a începe o carieră, nu de un simplu job după terminarea facultății.” </w:t>
      </w:r>
      <w:r>
        <w:rPr>
          <w:rFonts w:cs="Times New Roman"/>
          <w:sz w:val="24"/>
          <w:szCs w:val="24"/>
        </w:rPr>
        <w:t xml:space="preserve">– Alina Anghel, Business </w:t>
      </w:r>
      <w:r>
        <w:rPr>
          <w:rFonts w:cs="Times New Roman"/>
          <w:color w:val="000000" w:themeColor="text1"/>
          <w:sz w:val="24"/>
          <w:szCs w:val="24"/>
          <w:lang w:val="en-US"/>
        </w:rPr>
        <w:t>Development</w:t>
      </w:r>
      <w:r>
        <w:rPr>
          <w:rFonts w:cs="Times New Roman"/>
          <w:sz w:val="24"/>
          <w:szCs w:val="24"/>
          <w:lang w:val="en-US"/>
        </w:rPr>
        <w:t xml:space="preserve"> </w:t>
      </w:r>
      <w:r>
        <w:rPr>
          <w:rFonts w:cs="Times New Roman"/>
          <w:sz w:val="24"/>
          <w:szCs w:val="24"/>
        </w:rPr>
        <w:t>Director &amp; Co-founder, Inspire Group.</w:t>
      </w:r>
    </w:p>
    <w:p w:rsidR="00256E87" w:rsidRDefault="00256E87" w:rsidP="00256E87">
      <w:pPr>
        <w:jc w:val="both"/>
        <w:rPr>
          <w:rFonts w:cs="Times New Roman"/>
          <w:sz w:val="24"/>
          <w:szCs w:val="24"/>
        </w:rPr>
      </w:pPr>
      <w:r>
        <w:rPr>
          <w:rFonts w:cs="Times New Roman"/>
          <w:sz w:val="24"/>
          <w:szCs w:val="24"/>
        </w:rPr>
        <w:t>În acest moment, ediția a 14-a se bucură de sprijinul a 15 dintre cei mai importanți angajatori</w:t>
      </w:r>
      <w:r>
        <w:rPr>
          <w:rFonts w:cs="Times New Roman"/>
          <w:color w:val="000000" w:themeColor="text1"/>
          <w:sz w:val="24"/>
          <w:szCs w:val="24"/>
          <w:lang w:val="en-US"/>
        </w:rPr>
        <w:t>:</w:t>
      </w:r>
      <w:r>
        <w:rPr>
          <w:rFonts w:cs="Times New Roman"/>
          <w:sz w:val="24"/>
          <w:szCs w:val="24"/>
        </w:rPr>
        <w:t xml:space="preserve"> Accenture, Bitdefender, Groupe Renault, Arvato, Vodafone</w:t>
      </w:r>
      <w:r>
        <w:rPr>
          <w:rFonts w:cs="Times New Roman"/>
          <w:sz w:val="24"/>
          <w:szCs w:val="24"/>
          <w:lang w:val="en-US"/>
        </w:rPr>
        <w:t xml:space="preserve"> </w:t>
      </w:r>
      <w:proofErr w:type="spellStart"/>
      <w:r>
        <w:rPr>
          <w:rFonts w:cs="Times New Roman"/>
          <w:color w:val="000000" w:themeColor="text1"/>
          <w:sz w:val="24"/>
          <w:szCs w:val="24"/>
          <w:lang w:val="en-US"/>
        </w:rPr>
        <w:t>România</w:t>
      </w:r>
      <w:proofErr w:type="spellEnd"/>
      <w:r>
        <w:rPr>
          <w:rFonts w:cs="Times New Roman"/>
          <w:color w:val="000000" w:themeColor="text1"/>
          <w:sz w:val="24"/>
          <w:szCs w:val="24"/>
          <w:lang w:val="en-US"/>
        </w:rPr>
        <w:t>,</w:t>
      </w:r>
      <w:r>
        <w:rPr>
          <w:rFonts w:cs="Times New Roman"/>
          <w:color w:val="FF0000"/>
          <w:sz w:val="24"/>
          <w:szCs w:val="24"/>
          <w:lang w:val="en-US"/>
        </w:rPr>
        <w:t xml:space="preserve"> </w:t>
      </w:r>
      <w:r>
        <w:rPr>
          <w:rFonts w:cs="Times New Roman"/>
          <w:sz w:val="24"/>
          <w:szCs w:val="24"/>
        </w:rPr>
        <w:t xml:space="preserve">LIDL, EY, SCC, WNS, </w:t>
      </w:r>
      <w:r>
        <w:rPr>
          <w:rFonts w:cs="Times New Roman"/>
          <w:sz w:val="24"/>
          <w:szCs w:val="24"/>
        </w:rPr>
        <w:lastRenderedPageBreak/>
        <w:t>Nestle, Carrefour, HP, Continental</w:t>
      </w:r>
      <w:r>
        <w:rPr>
          <w:rFonts w:cs="Times New Roman"/>
          <w:sz w:val="24"/>
          <w:szCs w:val="24"/>
          <w:lang w:val="en-US"/>
        </w:rPr>
        <w:t xml:space="preserve"> </w:t>
      </w:r>
      <w:r>
        <w:rPr>
          <w:rFonts w:cs="Times New Roman"/>
          <w:color w:val="000000" w:themeColor="text1"/>
          <w:sz w:val="24"/>
          <w:szCs w:val="24"/>
          <w:lang w:val="en-US"/>
        </w:rPr>
        <w:t>Automotive</w:t>
      </w:r>
      <w:r>
        <w:rPr>
          <w:rFonts w:cs="Times New Roman"/>
          <w:sz w:val="24"/>
          <w:szCs w:val="24"/>
        </w:rPr>
        <w:t xml:space="preserve"> și Telus</w:t>
      </w:r>
      <w:r>
        <w:rPr>
          <w:rFonts w:cs="Times New Roman"/>
          <w:color w:val="FF0000"/>
          <w:sz w:val="24"/>
          <w:szCs w:val="24"/>
        </w:rPr>
        <w:t xml:space="preserve"> </w:t>
      </w:r>
      <w:r>
        <w:rPr>
          <w:rFonts w:cs="Times New Roman"/>
          <w:sz w:val="24"/>
          <w:szCs w:val="24"/>
        </w:rPr>
        <w:t>ș</w:t>
      </w:r>
      <w:r w:rsidR="00A25DDD">
        <w:rPr>
          <w:rFonts w:cs="Times New Roman"/>
          <w:sz w:val="24"/>
          <w:szCs w:val="24"/>
        </w:rPr>
        <w:t>i beneficiază deja de 3</w:t>
      </w:r>
      <w:r>
        <w:rPr>
          <w:rFonts w:cs="Times New Roman"/>
          <w:sz w:val="24"/>
          <w:szCs w:val="24"/>
        </w:rPr>
        <w:t xml:space="preserve">0 de speakeri confirmați. </w:t>
      </w:r>
    </w:p>
    <w:p w:rsidR="00256E87" w:rsidRDefault="00256E87" w:rsidP="00256E87">
      <w:pPr>
        <w:jc w:val="both"/>
        <w:rPr>
          <w:rFonts w:cs="Times New Roman"/>
          <w:sz w:val="24"/>
          <w:szCs w:val="24"/>
        </w:rPr>
      </w:pPr>
      <w:r>
        <w:rPr>
          <w:rFonts w:cs="Times New Roman"/>
          <w:sz w:val="24"/>
          <w:szCs w:val="24"/>
        </w:rPr>
        <w:t>În toate edițiile anterioare s-au alăturat proiectului persoane publice din domenii variate, de la actori și sportivi la antreprenori și traineri ca: George Ivașcu, Maria Buza, Virgil Ianțu, Cornel Ilie, Cori Grămescu, Grigore Leșe, Dan Chișu, Radu Iacoban sau Ivan Patzaichin.</w:t>
      </w:r>
    </w:p>
    <w:p w:rsidR="00256E87" w:rsidRDefault="00256E87" w:rsidP="00256E87">
      <w:pPr>
        <w:spacing w:after="0" w:line="240" w:lineRule="auto"/>
        <w:jc w:val="both"/>
        <w:rPr>
          <w:rFonts w:cs="Times New Roman"/>
          <w:b/>
          <w:color w:val="000000" w:themeColor="text1"/>
        </w:rPr>
      </w:pPr>
      <w:r>
        <w:rPr>
          <w:rFonts w:cs="Times New Roman"/>
          <w:b/>
          <w:color w:val="000000" w:themeColor="text1"/>
        </w:rPr>
        <w:t>Despre Inspire Group:</w:t>
      </w:r>
    </w:p>
    <w:p w:rsidR="00256E87" w:rsidRDefault="00256E87" w:rsidP="00256E87">
      <w:pPr>
        <w:spacing w:after="0" w:line="240" w:lineRule="auto"/>
        <w:jc w:val="both"/>
        <w:rPr>
          <w:rFonts w:cs="Times New Roman"/>
          <w:color w:val="000000" w:themeColor="text1"/>
        </w:rPr>
      </w:pPr>
      <w:r>
        <w:rPr>
          <w:rFonts w:cs="Times New Roman"/>
          <w:color w:val="000000" w:themeColor="text1"/>
        </w:rPr>
        <w:t>Inspire Group este compania specializată în servicii de employer branding și recrutare, organizatorul evenimentului BuzzCamp, editorul proiectelor Great│co., World Wide Brands și realizatorul studiului Most Loved Employers, alături de Mercury Research.</w:t>
      </w:r>
    </w:p>
    <w:p w:rsidR="00256E87" w:rsidRDefault="00256E87" w:rsidP="00256E87">
      <w:pPr>
        <w:spacing w:after="0" w:line="240" w:lineRule="auto"/>
        <w:jc w:val="both"/>
        <w:rPr>
          <w:rFonts w:cs="Times New Roman"/>
          <w:color w:val="000000" w:themeColor="text1"/>
          <w:sz w:val="24"/>
          <w:szCs w:val="24"/>
        </w:rPr>
      </w:pPr>
    </w:p>
    <w:p w:rsidR="00256E87" w:rsidRDefault="00256E87" w:rsidP="00256E87">
      <w:pPr>
        <w:spacing w:after="0"/>
        <w:jc w:val="both"/>
        <w:rPr>
          <w:rFonts w:cs="Times New Roman"/>
          <w:sz w:val="18"/>
          <w:szCs w:val="18"/>
        </w:rPr>
      </w:pPr>
      <w:r>
        <w:rPr>
          <w:rFonts w:cs="Times New Roman"/>
          <w:sz w:val="18"/>
          <w:szCs w:val="18"/>
        </w:rPr>
        <w:t>Pentru mai multe informații legate de proiectele de recrutare și dezvoltare personală organizate de Inspire Group puteți contacta:</w:t>
      </w:r>
    </w:p>
    <w:p w:rsidR="00256E87" w:rsidRDefault="00256E87" w:rsidP="00256E87">
      <w:pPr>
        <w:spacing w:after="0"/>
        <w:jc w:val="both"/>
        <w:rPr>
          <w:rFonts w:cs="Times New Roman"/>
          <w:b/>
          <w:sz w:val="18"/>
          <w:szCs w:val="18"/>
        </w:rPr>
      </w:pPr>
      <w:r>
        <w:rPr>
          <w:rFonts w:cs="Times New Roman"/>
          <w:b/>
          <w:sz w:val="18"/>
          <w:szCs w:val="18"/>
        </w:rPr>
        <w:t>Miruna Neagu                                                                                   Irina Mateescu</w:t>
      </w:r>
    </w:p>
    <w:p w:rsidR="00256E87" w:rsidRDefault="00256E87" w:rsidP="00256E87">
      <w:pPr>
        <w:spacing w:after="0"/>
        <w:jc w:val="both"/>
        <w:rPr>
          <w:rFonts w:cs="Times New Roman"/>
          <w:sz w:val="18"/>
          <w:szCs w:val="18"/>
        </w:rPr>
      </w:pPr>
      <w:r>
        <w:rPr>
          <w:rFonts w:cs="Times New Roman"/>
          <w:sz w:val="18"/>
          <w:szCs w:val="18"/>
        </w:rPr>
        <w:t xml:space="preserve">PR Executive, Inspire Group                                                            </w:t>
      </w:r>
      <w:r w:rsidR="008B4A50">
        <w:rPr>
          <w:rFonts w:cs="Times New Roman"/>
          <w:sz w:val="18"/>
          <w:szCs w:val="18"/>
        </w:rPr>
        <w:t xml:space="preserve">  </w:t>
      </w:r>
      <w:r>
        <w:rPr>
          <w:rFonts w:cs="Times New Roman"/>
          <w:sz w:val="18"/>
          <w:szCs w:val="18"/>
        </w:rPr>
        <w:t xml:space="preserve">Interim Marketing Director, Inspire Group </w:t>
      </w:r>
    </w:p>
    <w:p w:rsidR="00256E87" w:rsidRDefault="00256E87" w:rsidP="00256E87">
      <w:pPr>
        <w:spacing w:after="0"/>
        <w:jc w:val="both"/>
        <w:rPr>
          <w:rFonts w:cs="Times New Roman"/>
          <w:sz w:val="18"/>
          <w:szCs w:val="18"/>
        </w:rPr>
      </w:pPr>
      <w:r>
        <w:rPr>
          <w:rFonts w:cs="Times New Roman"/>
          <w:sz w:val="18"/>
          <w:szCs w:val="18"/>
        </w:rPr>
        <w:t xml:space="preserve">E-mail: </w:t>
      </w:r>
      <w:hyperlink r:id="rId7" w:history="1">
        <w:r>
          <w:rPr>
            <w:rStyle w:val="Hyperlink"/>
            <w:rFonts w:cs="Times New Roman"/>
            <w:sz w:val="18"/>
            <w:szCs w:val="18"/>
          </w:rPr>
          <w:t>miruna.neagu@inspiregroup.ro</w:t>
        </w:r>
      </w:hyperlink>
      <w:r>
        <w:rPr>
          <w:rFonts w:cs="Times New Roman"/>
          <w:sz w:val="18"/>
          <w:szCs w:val="18"/>
        </w:rPr>
        <w:t xml:space="preserve">                                       </w:t>
      </w:r>
      <w:r w:rsidR="008B4A50">
        <w:rPr>
          <w:rFonts w:cs="Times New Roman"/>
          <w:sz w:val="18"/>
          <w:szCs w:val="18"/>
        </w:rPr>
        <w:t xml:space="preserve">    </w:t>
      </w:r>
      <w:r>
        <w:rPr>
          <w:rFonts w:cs="Times New Roman"/>
          <w:sz w:val="18"/>
          <w:szCs w:val="18"/>
        </w:rPr>
        <w:t xml:space="preserve">E-mail: </w:t>
      </w:r>
      <w:hyperlink r:id="rId8" w:history="1">
        <w:r>
          <w:rPr>
            <w:rStyle w:val="Hyperlink"/>
            <w:rFonts w:cs="Times New Roman"/>
            <w:sz w:val="18"/>
            <w:szCs w:val="18"/>
          </w:rPr>
          <w:t>irina.mateescu@inspiregroup.ro</w:t>
        </w:r>
      </w:hyperlink>
      <w:r>
        <w:rPr>
          <w:rFonts w:cs="Times New Roman"/>
          <w:sz w:val="18"/>
          <w:szCs w:val="18"/>
        </w:rPr>
        <w:t xml:space="preserve"> </w:t>
      </w:r>
    </w:p>
    <w:p w:rsidR="00256E87" w:rsidRDefault="00256E87" w:rsidP="00256E87">
      <w:pPr>
        <w:spacing w:after="0"/>
        <w:jc w:val="both"/>
        <w:rPr>
          <w:rFonts w:ascii="Times New Roman" w:hAnsi="Times New Roman" w:cs="Times New Roman"/>
          <w:sz w:val="18"/>
          <w:szCs w:val="18"/>
        </w:rPr>
      </w:pPr>
      <w:r>
        <w:rPr>
          <w:rFonts w:cs="Times New Roman"/>
          <w:sz w:val="18"/>
          <w:szCs w:val="18"/>
        </w:rPr>
        <w:t>Telefon: 0</w:t>
      </w:r>
      <w:r>
        <w:rPr>
          <w:rFonts w:ascii="Arial" w:hAnsi="Arial" w:cs="Arial"/>
          <w:color w:val="000000"/>
          <w:sz w:val="16"/>
          <w:szCs w:val="16"/>
        </w:rPr>
        <w:t>741 632 185</w:t>
      </w:r>
      <w:r>
        <w:rPr>
          <w:rFonts w:ascii="Times New Roman" w:hAnsi="Times New Roman" w:cs="Times New Roman"/>
          <w:sz w:val="18"/>
          <w:szCs w:val="18"/>
        </w:rPr>
        <w:t xml:space="preserve"> </w:t>
      </w:r>
      <w:r>
        <w:rPr>
          <w:rFonts w:cs="Times New Roman"/>
          <w:sz w:val="18"/>
          <w:szCs w:val="18"/>
        </w:rPr>
        <w:t xml:space="preserve">                                                                    </w:t>
      </w:r>
      <w:r w:rsidR="008B4A50">
        <w:rPr>
          <w:rFonts w:cs="Times New Roman"/>
          <w:sz w:val="18"/>
          <w:szCs w:val="18"/>
        </w:rPr>
        <w:t xml:space="preserve"> </w:t>
      </w:r>
      <w:r>
        <w:rPr>
          <w:rFonts w:cs="Times New Roman"/>
          <w:sz w:val="18"/>
          <w:szCs w:val="18"/>
        </w:rPr>
        <w:t xml:space="preserve">Telefon: 0722 218 380 </w:t>
      </w:r>
    </w:p>
    <w:p w:rsidR="00256E87" w:rsidRDefault="00256E87" w:rsidP="00256E87">
      <w:pPr>
        <w:spacing w:after="0"/>
        <w:jc w:val="both"/>
        <w:rPr>
          <w:rFonts w:ascii="Times New Roman" w:hAnsi="Times New Roman" w:cs="Times New Roman"/>
          <w:sz w:val="18"/>
          <w:szCs w:val="18"/>
        </w:rPr>
      </w:pPr>
    </w:p>
    <w:p w:rsidR="0043078F" w:rsidRDefault="0043078F"/>
    <w:sectPr w:rsidR="004307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6A" w:rsidRDefault="00B95C6A" w:rsidP="00A25DDD">
      <w:pPr>
        <w:spacing w:after="0" w:line="240" w:lineRule="auto"/>
      </w:pPr>
      <w:r>
        <w:separator/>
      </w:r>
    </w:p>
  </w:endnote>
  <w:endnote w:type="continuationSeparator" w:id="0">
    <w:p w:rsidR="00B95C6A" w:rsidRDefault="00B95C6A" w:rsidP="00A2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6A" w:rsidRDefault="00B95C6A" w:rsidP="00A25DDD">
      <w:pPr>
        <w:spacing w:after="0" w:line="240" w:lineRule="auto"/>
      </w:pPr>
      <w:r>
        <w:separator/>
      </w:r>
    </w:p>
  </w:footnote>
  <w:footnote w:type="continuationSeparator" w:id="0">
    <w:p w:rsidR="00B95C6A" w:rsidRDefault="00B95C6A" w:rsidP="00A25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DD" w:rsidRDefault="00A25DDD">
    <w:pPr>
      <w:pStyle w:val="Header"/>
    </w:pPr>
    <w:r>
      <w:rPr>
        <w:noProof/>
      </w:rPr>
      <w:drawing>
        <wp:inline distT="0" distB="0" distL="0" distR="0">
          <wp:extent cx="1190625" cy="39913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uzzcam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34" cy="397860"/>
                  </a:xfrm>
                  <a:prstGeom prst="rect">
                    <a:avLst/>
                  </a:prstGeom>
                </pic:spPr>
              </pic:pic>
            </a:graphicData>
          </a:graphic>
        </wp:inline>
      </w:drawing>
    </w:r>
    <w:r>
      <w:t xml:space="preserve">                                                                                                                    </w:t>
    </w:r>
    <w:r>
      <w:rPr>
        <w:noProof/>
      </w:rPr>
      <w:drawing>
        <wp:inline distT="0" distB="0" distL="0" distR="0">
          <wp:extent cx="898075"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spi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8075" cy="314325"/>
                  </a:xfrm>
                  <a:prstGeom prst="rect">
                    <a:avLst/>
                  </a:prstGeom>
                </pic:spPr>
              </pic:pic>
            </a:graphicData>
          </a:graphic>
        </wp:inline>
      </w:drawing>
    </w:r>
  </w:p>
  <w:p w:rsidR="00A25DDD" w:rsidRDefault="00A25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87"/>
    <w:rsid w:val="00136F47"/>
    <w:rsid w:val="00256E87"/>
    <w:rsid w:val="0043078F"/>
    <w:rsid w:val="005A1E30"/>
    <w:rsid w:val="008B4A50"/>
    <w:rsid w:val="00A25DDD"/>
    <w:rsid w:val="00A84F69"/>
    <w:rsid w:val="00AA599E"/>
    <w:rsid w:val="00AF2269"/>
    <w:rsid w:val="00B95C6A"/>
    <w:rsid w:val="00C55ED4"/>
    <w:rsid w:val="00F2137F"/>
    <w:rsid w:val="00FF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8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E87"/>
    <w:rPr>
      <w:color w:val="0000FF" w:themeColor="hyperlink"/>
      <w:u w:val="single"/>
    </w:rPr>
  </w:style>
  <w:style w:type="paragraph" w:styleId="Header">
    <w:name w:val="header"/>
    <w:basedOn w:val="Normal"/>
    <w:link w:val="HeaderChar"/>
    <w:uiPriority w:val="99"/>
    <w:unhideWhenUsed/>
    <w:rsid w:val="00A25D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5DDD"/>
    <w:rPr>
      <w:rFonts w:eastAsiaTheme="minorEastAsia"/>
      <w:lang w:val="ro-RO" w:eastAsia="ro-RO"/>
    </w:rPr>
  </w:style>
  <w:style w:type="paragraph" w:styleId="Footer">
    <w:name w:val="footer"/>
    <w:basedOn w:val="Normal"/>
    <w:link w:val="FooterChar"/>
    <w:uiPriority w:val="99"/>
    <w:unhideWhenUsed/>
    <w:rsid w:val="00A25D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5DDD"/>
    <w:rPr>
      <w:rFonts w:eastAsiaTheme="minorEastAsia"/>
      <w:lang w:val="ro-RO" w:eastAsia="ro-RO"/>
    </w:rPr>
  </w:style>
  <w:style w:type="paragraph" w:styleId="BalloonText">
    <w:name w:val="Balloon Text"/>
    <w:basedOn w:val="Normal"/>
    <w:link w:val="BalloonTextChar"/>
    <w:uiPriority w:val="99"/>
    <w:semiHidden/>
    <w:unhideWhenUsed/>
    <w:rsid w:val="00A2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DD"/>
    <w:rPr>
      <w:rFonts w:ascii="Tahoma" w:eastAsiaTheme="minorEastAsia"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8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E87"/>
    <w:rPr>
      <w:color w:val="0000FF" w:themeColor="hyperlink"/>
      <w:u w:val="single"/>
    </w:rPr>
  </w:style>
  <w:style w:type="paragraph" w:styleId="Header">
    <w:name w:val="header"/>
    <w:basedOn w:val="Normal"/>
    <w:link w:val="HeaderChar"/>
    <w:uiPriority w:val="99"/>
    <w:unhideWhenUsed/>
    <w:rsid w:val="00A25D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5DDD"/>
    <w:rPr>
      <w:rFonts w:eastAsiaTheme="minorEastAsia"/>
      <w:lang w:val="ro-RO" w:eastAsia="ro-RO"/>
    </w:rPr>
  </w:style>
  <w:style w:type="paragraph" w:styleId="Footer">
    <w:name w:val="footer"/>
    <w:basedOn w:val="Normal"/>
    <w:link w:val="FooterChar"/>
    <w:uiPriority w:val="99"/>
    <w:unhideWhenUsed/>
    <w:rsid w:val="00A25D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5DDD"/>
    <w:rPr>
      <w:rFonts w:eastAsiaTheme="minorEastAsia"/>
      <w:lang w:val="ro-RO" w:eastAsia="ro-RO"/>
    </w:rPr>
  </w:style>
  <w:style w:type="paragraph" w:styleId="BalloonText">
    <w:name w:val="Balloon Text"/>
    <w:basedOn w:val="Normal"/>
    <w:link w:val="BalloonTextChar"/>
    <w:uiPriority w:val="99"/>
    <w:semiHidden/>
    <w:unhideWhenUsed/>
    <w:rsid w:val="00A2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DD"/>
    <w:rPr>
      <w:rFonts w:ascii="Tahoma" w:eastAsiaTheme="minorEastAsi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mateescu@inspiregroup.ro" TargetMode="External"/><Relationship Id="rId3" Type="http://schemas.openxmlformats.org/officeDocument/2006/relationships/settings" Target="settings.xml"/><Relationship Id="rId7" Type="http://schemas.openxmlformats.org/officeDocument/2006/relationships/hyperlink" Target="mailto:miruna.neagu@inspiregroup.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Inspire4</dc:creator>
  <cp:lastModifiedBy>Irina Mateescu</cp:lastModifiedBy>
  <cp:revision>3</cp:revision>
  <dcterms:created xsi:type="dcterms:W3CDTF">2015-11-17T19:12:00Z</dcterms:created>
  <dcterms:modified xsi:type="dcterms:W3CDTF">2015-11-18T20:33:00Z</dcterms:modified>
</cp:coreProperties>
</file>